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after="313" w:afterLines="100" w:line="640" w:lineRule="exact"/>
        <w:ind w:firstLine="0" w:firstLineChars="0"/>
        <w:jc w:val="center"/>
        <w:textAlignment w:val="auto"/>
        <w:rPr>
          <w:rFonts w:hint="eastAsia" w:ascii="Times New Roman" w:hAnsi="Times New Roman" w:eastAsia="方正小标宋_GBK" w:cs="方正小标宋_GBK"/>
          <w:b w:val="0"/>
          <w:bCs w:val="0"/>
          <w:caps w:val="0"/>
          <w:color w:val="auto"/>
          <w:sz w:val="44"/>
          <w:szCs w:val="44"/>
          <w:lang w:val="en-US" w:eastAsia="zh-CN"/>
        </w:rPr>
      </w:pPr>
      <w:r>
        <w:rPr>
          <w:rFonts w:hint="eastAsia" w:ascii="Times New Roman" w:hAnsi="Times New Roman" w:eastAsia="方正小标宋_GBK" w:cs="方正小标宋_GBK"/>
          <w:b w:val="0"/>
          <w:bCs w:val="0"/>
          <w:caps w:val="0"/>
          <w:color w:val="auto"/>
          <w:sz w:val="44"/>
          <w:szCs w:val="44"/>
          <w:lang w:val="en-US" w:eastAsia="zh-CN"/>
        </w:rPr>
        <w:t>拉萨市乡镇国土空间总体规划审查要点    （征求意见稿）</w:t>
      </w:r>
    </w:p>
    <w:p>
      <w:pPr>
        <w:spacing w:line="576" w:lineRule="exact"/>
        <w:ind w:firstLine="640" w:firstLineChars="200"/>
        <w:rPr>
          <w:rFonts w:hint="default"/>
          <w:lang w:val="en-US" w:eastAsia="zh-CN"/>
        </w:rPr>
      </w:pPr>
      <w:r>
        <w:rPr>
          <w:rFonts w:hint="default"/>
          <w:lang w:val="en-US" w:eastAsia="zh-CN"/>
        </w:rPr>
        <w:t>为进一步</w:t>
      </w:r>
      <w:r>
        <w:rPr>
          <w:rFonts w:hint="eastAsia"/>
          <w:lang w:val="en-US" w:eastAsia="zh-CN"/>
        </w:rPr>
        <w:t>指导</w:t>
      </w:r>
      <w:r>
        <w:rPr>
          <w:rFonts w:hint="default"/>
          <w:lang w:val="en-US" w:eastAsia="zh-CN"/>
        </w:rPr>
        <w:t>拉萨市乡镇国土空间总体规划</w:t>
      </w:r>
      <w:r>
        <w:rPr>
          <w:rFonts w:hint="eastAsia"/>
          <w:lang w:val="en-US" w:eastAsia="zh-CN"/>
        </w:rPr>
        <w:t>报批</w:t>
      </w:r>
      <w:r>
        <w:rPr>
          <w:rFonts w:hint="default"/>
          <w:lang w:val="en-US" w:eastAsia="zh-CN"/>
        </w:rPr>
        <w:t>审查工作</w:t>
      </w:r>
      <w:r>
        <w:rPr>
          <w:rFonts w:hint="eastAsia"/>
          <w:lang w:val="en-US" w:eastAsia="zh-CN"/>
        </w:rPr>
        <w:t>，</w:t>
      </w:r>
      <w:r>
        <w:rPr>
          <w:rFonts w:hint="default"/>
          <w:lang w:val="en-US" w:eastAsia="zh-CN"/>
        </w:rPr>
        <w:t>依据</w:t>
      </w:r>
      <w:r>
        <w:rPr>
          <w:rFonts w:hint="eastAsia"/>
          <w:lang w:val="en-US" w:eastAsia="zh-CN"/>
        </w:rPr>
        <w:t>《中华人民共和国乡村振兴促进法》（2021年）《中共中央 国务院关于进一步深化农村改革扎实推进乡村全面振兴的意见》（2025年1月1日）《西藏自治区乡镇国土空间总体规划编制指南（试行）》（以下简称《编制指南》）《</w:t>
      </w:r>
      <w:r>
        <w:rPr>
          <w:rFonts w:hint="default"/>
          <w:lang w:val="en-US" w:eastAsia="zh-CN"/>
        </w:rPr>
        <w:t>拉萨市国土空间总体规划（2021—2035年）》</w:t>
      </w:r>
      <w:r>
        <w:rPr>
          <w:rFonts w:hint="eastAsia"/>
          <w:lang w:val="en-US" w:eastAsia="zh-CN"/>
        </w:rPr>
        <w:t>等</w:t>
      </w:r>
      <w:r>
        <w:rPr>
          <w:rFonts w:hint="default"/>
          <w:lang w:val="en-US" w:eastAsia="zh-CN"/>
        </w:rPr>
        <w:t>，</w:t>
      </w:r>
      <w:r>
        <w:rPr>
          <w:rFonts w:hint="eastAsia"/>
          <w:lang w:val="en-US" w:eastAsia="zh-CN"/>
        </w:rPr>
        <w:t>制定本审查要点</w:t>
      </w:r>
      <w:r>
        <w:rPr>
          <w:rFonts w:hint="default"/>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color w:val="000000" w:themeColor="text1"/>
          <w:kern w:val="2"/>
          <w:sz w:val="32"/>
          <w:szCs w:val="32"/>
          <w:lang w:val="en-US" w:eastAsia="zh-CN" w:bidi="bo-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bo-CN"/>
          <w14:textFill>
            <w14:solidFill>
              <w14:schemeClr w14:val="tx1"/>
            </w14:solidFill>
          </w14:textFill>
        </w:rPr>
        <w:t>一、总体要求</w:t>
      </w:r>
    </w:p>
    <w:p>
      <w:pPr>
        <w:spacing w:line="576" w:lineRule="exact"/>
        <w:ind w:firstLine="640" w:firstLineChars="200"/>
        <w:rPr>
          <w:rFonts w:hint="default" w:ascii="Times New Roman" w:hAnsi="Times New Roman" w:eastAsia="方正仿宋_GBK" w:cs="方正仿宋_GBK"/>
          <w:sz w:val="32"/>
          <w:szCs w:val="32"/>
          <w:lang w:val="en-US" w:eastAsia="zh-CN"/>
        </w:rPr>
      </w:pPr>
      <w:r>
        <w:rPr>
          <w:rFonts w:hint="eastAsia"/>
          <w:lang w:val="en-US" w:eastAsia="zh-CN"/>
        </w:rPr>
        <w:t>提交审查的成果应当规划程序完善、成果完整、符合规范、科学合理。“规划程序完善”是指按要求完成了公众参与、相关部门意见征求、县（区）国土空间规划委员会或相应审议机构审查、县（区）人民代表大会审议、专家审查和规划公示；“成果完整”是指成果齐全、内容完整、规划深度达到相关技术标准的要求；“符合规范”是指要符合《编制指南》的各项要求，包括落实上位规划要求、明确详细规划及村庄规划的传导等，以及成果的图、数、表、文、库逻辑一致等；</w:t>
      </w:r>
      <w:r>
        <w:rPr>
          <w:rFonts w:hint="eastAsia" w:ascii="Times New Roman" w:hAnsi="Times New Roman" w:eastAsia="方正仿宋_GBK" w:cs="方正仿宋_GBK"/>
          <w:sz w:val="32"/>
          <w:szCs w:val="32"/>
          <w:lang w:val="en-US" w:eastAsia="zh-CN"/>
        </w:rPr>
        <w:t>“科学合理”是指规划本身</w:t>
      </w:r>
      <w:r>
        <w:rPr>
          <w:rFonts w:hint="default" w:ascii="Times New Roman" w:hAnsi="Times New Roman" w:eastAsia="方正仿宋_GBK" w:cs="方正仿宋_GBK"/>
          <w:sz w:val="32"/>
          <w:szCs w:val="32"/>
          <w:lang w:val="en-US" w:eastAsia="zh-CN"/>
        </w:rPr>
        <w:t>内在逻辑</w:t>
      </w:r>
      <w:r>
        <w:rPr>
          <w:rFonts w:hint="eastAsia" w:ascii="Times New Roman" w:hAnsi="Times New Roman" w:eastAsia="方正仿宋_GBK" w:cs="方正仿宋_GBK"/>
          <w:sz w:val="32"/>
          <w:szCs w:val="32"/>
          <w:lang w:val="en-US" w:eastAsia="zh-CN"/>
        </w:rPr>
        <w:t>严密，规划决策具有</w:t>
      </w:r>
      <w:r>
        <w:rPr>
          <w:rFonts w:hint="default" w:ascii="Times New Roman" w:hAnsi="Times New Roman" w:eastAsia="方正仿宋_GBK" w:cs="方正仿宋_GBK"/>
          <w:sz w:val="32"/>
          <w:szCs w:val="32"/>
          <w:lang w:val="en-US" w:eastAsia="zh-CN"/>
        </w:rPr>
        <w:t>技术基础</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前瞻性</w:t>
      </w:r>
      <w:r>
        <w:rPr>
          <w:rFonts w:hint="eastAsia" w:ascii="Times New Roman" w:hAnsi="Times New Roman" w:eastAsia="方正仿宋_GBK" w:cs="方正仿宋_GBK"/>
          <w:sz w:val="32"/>
          <w:szCs w:val="32"/>
          <w:lang w:val="en-US" w:eastAsia="zh-CN"/>
        </w:rPr>
        <w:t>和</w:t>
      </w:r>
      <w:r>
        <w:rPr>
          <w:rFonts w:hint="default" w:ascii="Times New Roman" w:hAnsi="Times New Roman" w:eastAsia="方正仿宋_GBK" w:cs="方正仿宋_GBK"/>
          <w:sz w:val="32"/>
          <w:szCs w:val="32"/>
          <w:lang w:val="en-US" w:eastAsia="zh-CN"/>
        </w:rPr>
        <w:t>充分依据，空间安排符合</w:t>
      </w:r>
      <w:r>
        <w:rPr>
          <w:rFonts w:hint="eastAsia" w:ascii="Times New Roman" w:hAnsi="Times New Roman" w:eastAsia="方正仿宋_GBK" w:cs="方正仿宋_GBK"/>
          <w:sz w:val="32"/>
          <w:szCs w:val="32"/>
          <w:lang w:val="en-US" w:eastAsia="zh-CN"/>
        </w:rPr>
        <w:t>当地</w:t>
      </w:r>
      <w:r>
        <w:rPr>
          <w:rFonts w:hint="default" w:ascii="Times New Roman" w:hAnsi="Times New Roman" w:eastAsia="方正仿宋_GBK" w:cs="方正仿宋_GBK"/>
          <w:sz w:val="32"/>
          <w:szCs w:val="32"/>
          <w:lang w:val="en-US" w:eastAsia="zh-CN"/>
        </w:rPr>
        <w:t>发展规律。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color w:val="000000" w:themeColor="text1"/>
          <w:kern w:val="2"/>
          <w:sz w:val="32"/>
          <w:szCs w:val="32"/>
          <w:lang w:val="en-US" w:eastAsia="zh-CN" w:bidi="bo-CN"/>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bo-CN"/>
          <w14:textFill>
            <w14:solidFill>
              <w14:schemeClr w14:val="tx1"/>
            </w14:solidFill>
          </w14:textFill>
        </w:rPr>
        <w:t>二、审查内容</w:t>
      </w:r>
    </w:p>
    <w:p>
      <w:pPr>
        <w:spacing w:line="576" w:lineRule="exact"/>
        <w:ind w:firstLine="640" w:firstLineChars="2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审查内容包括</w:t>
      </w:r>
      <w:r>
        <w:rPr>
          <w:rFonts w:hint="eastAsia" w:ascii="Times New Roman" w:hAnsi="Times New Roman" w:cs="方正仿宋_GBK"/>
          <w:sz w:val="32"/>
          <w:szCs w:val="32"/>
          <w:lang w:val="en-US" w:eastAsia="zh-CN"/>
        </w:rPr>
        <w:t>规划</w:t>
      </w:r>
      <w:r>
        <w:rPr>
          <w:rFonts w:hint="eastAsia" w:ascii="Times New Roman" w:hAnsi="Times New Roman" w:eastAsia="方正仿宋_GBK" w:cs="方正仿宋_GBK"/>
          <w:sz w:val="32"/>
          <w:szCs w:val="32"/>
          <w:lang w:val="en-US" w:eastAsia="zh-CN"/>
        </w:rPr>
        <w:t>程序审查、</w:t>
      </w:r>
      <w:r>
        <w:rPr>
          <w:rFonts w:hint="eastAsia" w:ascii="Times New Roman" w:hAnsi="Times New Roman" w:cs="方正仿宋_GBK"/>
          <w:sz w:val="32"/>
          <w:szCs w:val="32"/>
          <w:lang w:val="en-US" w:eastAsia="zh-CN"/>
        </w:rPr>
        <w:t>规划</w:t>
      </w:r>
      <w:r>
        <w:rPr>
          <w:rFonts w:hint="eastAsia" w:ascii="Times New Roman" w:hAnsi="Times New Roman" w:eastAsia="方正仿宋_GBK" w:cs="方正仿宋_GBK"/>
          <w:sz w:val="32"/>
          <w:szCs w:val="32"/>
          <w:lang w:val="en-US" w:eastAsia="zh-CN"/>
        </w:rPr>
        <w:t>成果完整性</w:t>
      </w:r>
      <w:r>
        <w:rPr>
          <w:rFonts w:hint="eastAsia" w:ascii="Times New Roman" w:hAnsi="Times New Roman" w:cs="方正仿宋_GBK"/>
          <w:sz w:val="32"/>
          <w:szCs w:val="32"/>
          <w:lang w:val="en-US" w:eastAsia="zh-CN"/>
        </w:rPr>
        <w:t>、规划内容</w:t>
      </w:r>
      <w:r>
        <w:rPr>
          <w:rFonts w:hint="eastAsia" w:ascii="Times New Roman" w:hAnsi="Times New Roman" w:eastAsia="方正仿宋_GBK" w:cs="方正仿宋_GBK"/>
          <w:sz w:val="32"/>
          <w:szCs w:val="32"/>
          <w:lang w:val="en-US" w:eastAsia="zh-CN"/>
        </w:rPr>
        <w:t>和</w:t>
      </w:r>
      <w:r>
        <w:rPr>
          <w:rFonts w:hint="eastAsia" w:ascii="Times New Roman" w:hAnsi="Times New Roman" w:cs="方正仿宋_GBK"/>
          <w:sz w:val="32"/>
          <w:szCs w:val="32"/>
          <w:lang w:val="en-US" w:eastAsia="zh-CN"/>
        </w:rPr>
        <w:t>数据库四</w:t>
      </w:r>
      <w:r>
        <w:rPr>
          <w:rFonts w:hint="eastAsia" w:ascii="Times New Roman" w:hAnsi="Times New Roman" w:eastAsia="方正仿宋_GBK" w:cs="方正仿宋_GBK"/>
          <w:sz w:val="32"/>
          <w:szCs w:val="32"/>
          <w:lang w:val="en-US" w:eastAsia="zh-CN"/>
        </w:rPr>
        <w:t>个部</w:t>
      </w:r>
      <w:r>
        <w:rPr>
          <w:rFonts w:hint="eastAsia" w:ascii="Times New Roman" w:hAnsi="Times New Roman" w:eastAsia="方正仿宋_GBK" w:cs="方正仿宋_GBK"/>
          <w:sz w:val="32"/>
          <w:szCs w:val="32"/>
          <w:highlight w:val="none"/>
          <w:lang w:val="en-US" w:eastAsia="zh-CN"/>
        </w:rPr>
        <w:t>分。</w:t>
      </w:r>
      <w:r>
        <w:rPr>
          <w:rFonts w:hint="eastAsia" w:ascii="Times New Roman" w:hAnsi="Times New Roman" w:eastAsia="方正仿宋_GBK" w:cs="Times New Roman"/>
          <w:b w:val="0"/>
          <w:bCs w:val="0"/>
          <w:snapToGrid/>
          <w:color w:val="000000"/>
          <w:kern w:val="2"/>
          <w:sz w:val="32"/>
          <w:szCs w:val="32"/>
          <w:highlight w:val="none"/>
          <w:lang w:val="en-US" w:eastAsia="zh-CN"/>
        </w:rPr>
        <w:t>数据库审查工作可结合实际情况进行推进。</w:t>
      </w:r>
    </w:p>
    <w:p>
      <w:pPr>
        <w:pStyle w:val="2"/>
        <w:keepNext w:val="0"/>
        <w:keepLines w:val="0"/>
        <w:numPr>
          <w:ilvl w:val="0"/>
          <w:numId w:val="1"/>
        </w:numPr>
        <w:suppressAutoHyphens/>
        <w:bidi w:val="0"/>
        <w:spacing w:before="0" w:beforeLines="-2147483648" w:beforeAutospacing="0" w:after="0" w:afterLines="-2147483648" w:afterAutospacing="0" w:line="240" w:lineRule="auto"/>
        <w:ind w:firstLine="640" w:firstLineChars="200"/>
        <w:jc w:val="both"/>
        <w:rPr>
          <w:rFonts w:hint="default" w:ascii="Times New Roman" w:hAnsi="Times New Roman" w:eastAsia="方正楷体_GBK" w:cs="方正楷体_GBK"/>
          <w:b w:val="0"/>
          <w:bCs w:val="0"/>
          <w:color w:val="auto"/>
          <w:sz w:val="32"/>
          <w:szCs w:val="32"/>
          <w:lang w:val="en-US" w:eastAsia="zh-CN"/>
        </w:rPr>
      </w:pPr>
      <w:r>
        <w:rPr>
          <w:rFonts w:hint="eastAsia" w:ascii="Times New Roman" w:hAnsi="Times New Roman" w:eastAsia="方正楷体_GBK" w:cs="方正楷体_GBK"/>
          <w:b w:val="0"/>
          <w:bCs w:val="0"/>
          <w:color w:val="auto"/>
          <w:sz w:val="32"/>
          <w:szCs w:val="32"/>
          <w:lang w:val="en-US" w:eastAsia="zh-CN"/>
        </w:rPr>
        <w:t>规划程序审查</w:t>
      </w:r>
    </w:p>
    <w:p>
      <w:pPr>
        <w:spacing w:line="576" w:lineRule="exact"/>
        <w:ind w:firstLine="640" w:firstLineChars="2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编制审批程序审查须确保程序完整、公开、合规，严格遵循法定步骤以保障规划的科学性、合法性与公信力。需审查公众参与、相关部门意见征求、专家审查</w:t>
      </w:r>
      <w:r>
        <w:rPr>
          <w:rFonts w:hint="eastAsia" w:ascii="Times New Roman" w:hAnsi="Times New Roman" w:cs="方正仿宋_GBK"/>
          <w:sz w:val="32"/>
          <w:szCs w:val="32"/>
          <w:lang w:val="en-US" w:eastAsia="zh-CN"/>
        </w:rPr>
        <w:t>、</w:t>
      </w:r>
      <w:r>
        <w:rPr>
          <w:rFonts w:hint="eastAsia" w:ascii="Times New Roman" w:hAnsi="Times New Roman" w:eastAsia="方正仿宋_GBK" w:cs="方正仿宋_GBK"/>
          <w:sz w:val="32"/>
          <w:szCs w:val="32"/>
          <w:lang w:val="en-US" w:eastAsia="zh-CN"/>
        </w:rPr>
        <w:t>规划公示</w:t>
      </w:r>
      <w:r>
        <w:rPr>
          <w:rFonts w:hint="eastAsia" w:ascii="Times New Roman" w:hAnsi="Times New Roman" w:cs="方正仿宋_GBK"/>
          <w:sz w:val="32"/>
          <w:szCs w:val="32"/>
          <w:lang w:val="en-US" w:eastAsia="zh-CN"/>
        </w:rPr>
        <w:t>、县（区）国土空间规划委员会审查或相应审议机构审查以及县（区）人民代表大会审议</w:t>
      </w:r>
      <w:r>
        <w:rPr>
          <w:rFonts w:hint="eastAsia" w:ascii="Times New Roman" w:hAnsi="Times New Roman" w:eastAsia="方正仿宋_GBK" w:cs="方正仿宋_GBK"/>
          <w:sz w:val="32"/>
          <w:szCs w:val="32"/>
          <w:lang w:val="en-US" w:eastAsia="zh-CN"/>
        </w:rPr>
        <w:t>的情</w:t>
      </w:r>
      <w:r>
        <w:rPr>
          <w:rFonts w:hint="eastAsia" w:ascii="Times New Roman" w:hAnsi="Times New Roman" w:eastAsia="方正仿宋_GBK" w:cs="方正仿宋_GBK"/>
          <w:sz w:val="32"/>
          <w:szCs w:val="32"/>
          <w:highlight w:val="none"/>
          <w:lang w:val="en-US" w:eastAsia="zh-CN"/>
        </w:rPr>
        <w:t>况。具体审查内容详见表2-1“规划附件”一栏。</w:t>
      </w:r>
    </w:p>
    <w:p>
      <w:pPr>
        <w:numPr>
          <w:ilvl w:val="0"/>
          <w:numId w:val="1"/>
        </w:numPr>
        <w:ind w:left="0" w:leftChars="0" w:firstLine="640" w:firstLineChars="200"/>
        <w:rPr>
          <w:rFonts w:hint="eastAsia" w:ascii="Times New Roman" w:hAnsi="Times New Roman" w:eastAsia="方正楷体_GBK" w:cs="方正楷体_GBK"/>
          <w:b w:val="0"/>
          <w:bCs w:val="0"/>
          <w:color w:val="auto"/>
          <w:sz w:val="32"/>
          <w:szCs w:val="32"/>
          <w:lang w:val="en-US" w:eastAsia="zh-CN"/>
        </w:rPr>
      </w:pPr>
      <w:r>
        <w:rPr>
          <w:rFonts w:hint="eastAsia" w:ascii="Times New Roman" w:hAnsi="Times New Roman" w:eastAsia="方正楷体_GBK" w:cs="方正楷体_GBK"/>
          <w:b w:val="0"/>
          <w:bCs w:val="0"/>
          <w:color w:val="auto"/>
          <w:sz w:val="32"/>
          <w:szCs w:val="32"/>
          <w:lang w:val="en-US" w:eastAsia="zh-CN"/>
        </w:rPr>
        <w:t>成果完整性审查和形式规范性审查</w:t>
      </w:r>
    </w:p>
    <w:p>
      <w:pPr>
        <w:suppressAutoHyphens/>
        <w:bidi w:val="0"/>
        <w:spacing w:line="576" w:lineRule="exact"/>
        <w:ind w:firstLine="640" w:firstLineChars="200"/>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乡镇国土空间总体规划成果包括规划文本、图件、附件</w:t>
      </w:r>
      <w:r>
        <w:rPr>
          <w:rFonts w:hint="eastAsia" w:ascii="Times New Roman" w:hAnsi="Times New Roman"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包括规划说明、座谈会记录、公众参与记录、规划公示情况、专家审查意见、部门审查意见及修改说明、县（区）国土空间规划委员会审查情况、县（区）人民代表大会审议情况</w:t>
      </w:r>
      <w:r>
        <w:rPr>
          <w:rFonts w:hint="eastAsia" w:ascii="Times New Roman" w:hAnsi="Times New Roman" w:cs="方正仿宋_GBK"/>
          <w:color w:val="auto"/>
          <w:sz w:val="32"/>
          <w:szCs w:val="32"/>
          <w:lang w:val="en-US" w:eastAsia="zh-CN"/>
        </w:rPr>
        <w:t>）。</w:t>
      </w:r>
    </w:p>
    <w:p>
      <w:pPr>
        <w:keepNext w:val="0"/>
        <w:keepLines w:val="0"/>
        <w:widowControl/>
        <w:suppressLineNumbers w:val="0"/>
        <w:jc w:val="left"/>
      </w:pPr>
      <w:r>
        <w:rPr>
          <w:rFonts w:hint="eastAsia" w:ascii="Times New Roman" w:hAnsi="Times New Roman" w:eastAsia="方正仿宋_GBK" w:cs="方正仿宋_GBK"/>
          <w:color w:val="auto"/>
          <w:sz w:val="32"/>
          <w:szCs w:val="32"/>
          <w:lang w:val="en-US" w:eastAsia="zh-CN"/>
        </w:rPr>
        <w:t>成果规范性审查要求</w:t>
      </w:r>
      <w:r>
        <w:rPr>
          <w:rFonts w:hint="eastAsia" w:ascii="Times New Roman" w:hAnsi="Times New Roman" w:cs="方正仿宋_GBK"/>
          <w:color w:val="auto"/>
          <w:sz w:val="32"/>
          <w:szCs w:val="32"/>
          <w:lang w:val="en-US" w:eastAsia="zh-CN"/>
        </w:rPr>
        <w:t>规划文本与图件可单独或合并成册，规划附件须单独成册；纸质文档应采用A4幅面竖开本装订，规划图纸可采用A3幅面单独印制。</w:t>
      </w:r>
    </w:p>
    <w:p>
      <w:pPr>
        <w:suppressAutoHyphens/>
        <w:bidi w:val="0"/>
        <w:spacing w:line="576" w:lineRule="exact"/>
        <w:ind w:firstLine="640" w:firstLineChars="200"/>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成果完整性审查主要审查提交成果是否齐全，具体材料详见下表：</w:t>
      </w:r>
    </w:p>
    <w:p>
      <w:pPr>
        <w:suppressAutoHyphens/>
        <w:bidi w:val="0"/>
        <w:spacing w:line="576" w:lineRule="exact"/>
        <w:ind w:firstLine="640" w:firstLineChars="200"/>
        <w:rPr>
          <w:rFonts w:hint="eastAsia" w:ascii="Times New Roman" w:hAnsi="Times New Roman" w:eastAsia="方正仿宋_GBK" w:cs="方正仿宋_GBK"/>
          <w:color w:val="auto"/>
          <w:sz w:val="32"/>
          <w:szCs w:val="32"/>
          <w:lang w:val="en-US" w:eastAsia="zh-CN"/>
        </w:rPr>
      </w:pPr>
    </w:p>
    <w:p>
      <w:pPr>
        <w:suppressAutoHyphens/>
        <w:bidi w:val="0"/>
        <w:spacing w:line="576" w:lineRule="exact"/>
        <w:ind w:firstLine="640" w:firstLineChars="200"/>
        <w:rPr>
          <w:rFonts w:hint="eastAsia" w:ascii="Times New Roman" w:hAnsi="Times New Roman" w:eastAsia="方正仿宋_GBK" w:cs="方正仿宋_GBK"/>
          <w:color w:val="auto"/>
          <w:sz w:val="32"/>
          <w:szCs w:val="32"/>
          <w:lang w:val="en-US" w:eastAsia="zh-CN"/>
        </w:rPr>
      </w:pPr>
    </w:p>
    <w:p>
      <w:pPr>
        <w:suppressAutoHyphens/>
        <w:bidi w:val="0"/>
        <w:spacing w:line="576" w:lineRule="exact"/>
        <w:ind w:firstLine="640" w:firstLineChars="200"/>
        <w:rPr>
          <w:rFonts w:hint="eastAsia" w:ascii="Times New Roman" w:hAnsi="Times New Roman" w:eastAsia="方正仿宋_GBK" w:cs="方正仿宋_GBK"/>
          <w:color w:val="auto"/>
          <w:sz w:val="32"/>
          <w:szCs w:val="32"/>
          <w:lang w:val="en-US" w:eastAsia="zh-CN"/>
        </w:rPr>
      </w:pPr>
    </w:p>
    <w:p>
      <w:pPr>
        <w:suppressAutoHyphens/>
        <w:bidi w:val="0"/>
        <w:spacing w:line="240" w:lineRule="auto"/>
        <w:ind w:firstLine="481" w:firstLineChars="200"/>
        <w:jc w:val="center"/>
        <w:rPr>
          <w:rFonts w:hint="eastAsia" w:ascii="Times New Roman" w:hAnsi="Times New Roman" w:eastAsia="方正仿宋_GBK" w:cs="方正仿宋_GBK"/>
          <w:b/>
          <w:bCs/>
          <w:color w:val="auto"/>
          <w:sz w:val="24"/>
          <w:szCs w:val="24"/>
          <w:lang w:val="en-US" w:eastAsia="zh-CN"/>
        </w:rPr>
      </w:pPr>
    </w:p>
    <w:p>
      <w:pPr>
        <w:suppressAutoHyphens/>
        <w:bidi w:val="0"/>
        <w:spacing w:line="240" w:lineRule="auto"/>
        <w:ind w:firstLine="481" w:firstLineChars="200"/>
        <w:jc w:val="center"/>
        <w:rPr>
          <w:rFonts w:hint="eastAsia" w:ascii="Times New Roman" w:hAnsi="Times New Roman" w:eastAsia="方正仿宋_GBK" w:cs="方正仿宋_GBK"/>
          <w:b/>
          <w:bCs/>
          <w:color w:val="auto"/>
          <w:sz w:val="24"/>
          <w:szCs w:val="24"/>
          <w:lang w:val="en-US" w:eastAsia="zh-CN"/>
        </w:rPr>
      </w:pPr>
      <w:r>
        <w:rPr>
          <w:rFonts w:hint="eastAsia" w:ascii="Times New Roman" w:hAnsi="Times New Roman" w:eastAsia="方正仿宋_GBK" w:cs="方正仿宋_GBK"/>
          <w:b/>
          <w:bCs/>
          <w:color w:val="auto"/>
          <w:sz w:val="24"/>
          <w:szCs w:val="24"/>
          <w:lang w:val="en-US" w:eastAsia="zh-CN"/>
        </w:rPr>
        <w:t>表2-1 《XX</w:t>
      </w:r>
      <w:r>
        <w:rPr>
          <w:rFonts w:hint="eastAsia" w:ascii="Times New Roman" w:hAnsi="Times New Roman" w:cs="方正仿宋_GBK"/>
          <w:b/>
          <w:bCs/>
          <w:color w:val="auto"/>
          <w:sz w:val="24"/>
          <w:szCs w:val="24"/>
          <w:lang w:val="en-US" w:eastAsia="zh-CN"/>
        </w:rPr>
        <w:t>乡（镇）国土空间总体</w:t>
      </w:r>
      <w:r>
        <w:rPr>
          <w:rFonts w:hint="eastAsia" w:ascii="Times New Roman" w:hAnsi="Times New Roman" w:eastAsia="方正仿宋_GBK" w:cs="方正仿宋_GBK"/>
          <w:b/>
          <w:bCs/>
          <w:color w:val="auto"/>
          <w:sz w:val="24"/>
          <w:szCs w:val="24"/>
          <w:lang w:val="en-US" w:eastAsia="zh-CN"/>
        </w:rPr>
        <w:t>规划》成果完整性审查表</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1"/>
        <w:gridCol w:w="1363"/>
        <w:gridCol w:w="3374"/>
        <w:gridCol w:w="1738"/>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2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bCs/>
                <w:color w:val="auto"/>
                <w:sz w:val="18"/>
                <w:szCs w:val="18"/>
                <w:lang w:val="en-US" w:eastAsia="zh-CN" w:bidi="ar"/>
              </w:rPr>
            </w:pPr>
            <w:r>
              <w:rPr>
                <w:rStyle w:val="8"/>
                <w:rFonts w:hint="eastAsia" w:ascii="Times New Roman" w:hAnsi="Times New Roman" w:eastAsia="方正仿宋_GBK" w:cs="方正仿宋_GBK"/>
                <w:b/>
                <w:bCs/>
                <w:color w:val="auto"/>
                <w:sz w:val="18"/>
                <w:szCs w:val="18"/>
                <w:lang w:val="en-US" w:eastAsia="zh-CN" w:bidi="ar"/>
              </w:rPr>
              <w:t>序号</w:t>
            </w:r>
          </w:p>
        </w:tc>
        <w:tc>
          <w:tcPr>
            <w:tcW w:w="2780"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bCs/>
                <w:color w:val="auto"/>
                <w:sz w:val="18"/>
                <w:szCs w:val="18"/>
                <w:lang w:val="en-US" w:eastAsia="zh-CN" w:bidi="ar"/>
              </w:rPr>
            </w:pPr>
            <w:r>
              <w:rPr>
                <w:rStyle w:val="8"/>
                <w:rFonts w:hint="eastAsia" w:ascii="Times New Roman" w:hAnsi="Times New Roman" w:eastAsia="方正仿宋_GBK" w:cs="方正仿宋_GBK"/>
                <w:b/>
                <w:bCs/>
                <w:color w:val="auto"/>
                <w:sz w:val="18"/>
                <w:szCs w:val="18"/>
                <w:lang w:val="en-US" w:eastAsia="zh-CN" w:bidi="ar"/>
              </w:rPr>
              <w:t>名称</w:t>
            </w:r>
          </w:p>
        </w:tc>
        <w:tc>
          <w:tcPr>
            <w:tcW w:w="102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bCs/>
                <w:color w:val="auto"/>
                <w:sz w:val="18"/>
                <w:szCs w:val="18"/>
                <w:lang w:val="en-US" w:eastAsia="zh-CN" w:bidi="ar"/>
              </w:rPr>
            </w:pPr>
            <w:r>
              <w:rPr>
                <w:rStyle w:val="8"/>
                <w:rFonts w:hint="eastAsia" w:ascii="Times New Roman" w:hAnsi="Times New Roman" w:eastAsia="方正仿宋_GBK" w:cs="方正仿宋_GBK"/>
                <w:b/>
                <w:bCs/>
                <w:color w:val="auto"/>
                <w:sz w:val="18"/>
                <w:szCs w:val="18"/>
                <w:lang w:val="en-US" w:eastAsia="zh-CN" w:bidi="ar"/>
              </w:rPr>
              <w:t>是否齐全</w:t>
            </w:r>
          </w:p>
        </w:tc>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bCs/>
                <w:color w:val="auto"/>
                <w:sz w:val="18"/>
                <w:szCs w:val="18"/>
                <w:lang w:val="en-US" w:eastAsia="zh-CN" w:bidi="ar"/>
              </w:rPr>
            </w:pPr>
            <w:r>
              <w:rPr>
                <w:rStyle w:val="8"/>
                <w:rFonts w:hint="eastAsia" w:ascii="Times New Roman" w:hAnsi="Times New Roman" w:eastAsia="方正仿宋_GBK" w:cs="方正仿宋_GBK"/>
                <w:b/>
                <w:bCs/>
                <w:color w:val="auto"/>
                <w:sz w:val="18"/>
                <w:szCs w:val="18"/>
                <w:lang w:val="en-US" w:eastAsia="zh-CN" w:bidi="ar"/>
              </w:rPr>
              <w:t>问题备注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default" w:ascii="Times New Roman" w:hAnsi="Times New Roman" w:eastAsia="方正仿宋_GBK" w:cs="方正仿宋_GBK"/>
                <w:b w:val="0"/>
                <w:color w:val="auto"/>
                <w:sz w:val="18"/>
                <w:szCs w:val="18"/>
                <w:lang w:val="en-US" w:eastAsia="zh-CN" w:bidi="ar"/>
              </w:rPr>
            </w:pPr>
            <w:r>
              <w:rPr>
                <w:rStyle w:val="8"/>
                <w:rFonts w:hint="default" w:ascii="Times New Roman" w:hAnsi="Times New Roman" w:eastAsia="方正仿宋_GBK" w:cs="方正仿宋_GBK"/>
                <w:b w:val="0"/>
                <w:color w:val="auto"/>
                <w:sz w:val="18"/>
                <w:szCs w:val="18"/>
                <w:lang w:val="en-US" w:eastAsia="zh-CN" w:bidi="ar"/>
              </w:rPr>
              <w:t>1</w:t>
            </w:r>
          </w:p>
        </w:tc>
        <w:tc>
          <w:tcPr>
            <w:tcW w:w="2780"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r>
              <w:rPr>
                <w:rStyle w:val="8"/>
                <w:rFonts w:hint="eastAsia" w:ascii="Times New Roman" w:hAnsi="Times New Roman" w:eastAsia="方正仿宋_GBK" w:cs="方正仿宋_GBK"/>
                <w:b w:val="0"/>
                <w:color w:val="auto"/>
                <w:sz w:val="18"/>
                <w:szCs w:val="18"/>
                <w:lang w:val="en-US" w:eastAsia="zh-CN" w:bidi="ar"/>
              </w:rPr>
              <w:t>规划文本（文本条文和必要的表格）</w:t>
            </w:r>
          </w:p>
        </w:tc>
        <w:tc>
          <w:tcPr>
            <w:tcW w:w="10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86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default" w:ascii="Times New Roman" w:hAnsi="Times New Roman" w:eastAsia="方正仿宋_GBK" w:cs="方正仿宋_GBK"/>
                <w:b w:val="0"/>
                <w:color w:val="auto"/>
                <w:sz w:val="18"/>
                <w:szCs w:val="18"/>
                <w:lang w:val="en-US" w:eastAsia="zh-CN" w:bidi="ar"/>
              </w:rPr>
            </w:pPr>
            <w:r>
              <w:rPr>
                <w:rStyle w:val="8"/>
                <w:rFonts w:hint="default" w:ascii="Times New Roman" w:hAnsi="Times New Roman" w:eastAsia="方正仿宋_GBK" w:cs="方正仿宋_GBK"/>
                <w:b w:val="0"/>
                <w:color w:val="auto"/>
                <w:sz w:val="18"/>
                <w:szCs w:val="18"/>
                <w:lang w:val="en-US" w:eastAsia="zh-CN" w:bidi="ar"/>
              </w:rPr>
              <w:t>2</w:t>
            </w:r>
          </w:p>
        </w:tc>
        <w:tc>
          <w:tcPr>
            <w:tcW w:w="2780"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r>
              <w:rPr>
                <w:rStyle w:val="8"/>
                <w:rFonts w:hint="eastAsia" w:ascii="Times New Roman" w:hAnsi="Times New Roman" w:eastAsia="方正仿宋_GBK" w:cs="方正仿宋_GBK"/>
                <w:b w:val="0"/>
                <w:color w:val="auto"/>
                <w:sz w:val="18"/>
                <w:szCs w:val="18"/>
                <w:lang w:val="en-US" w:eastAsia="zh-CN" w:bidi="ar"/>
              </w:rPr>
              <w:t>规划图件</w:t>
            </w:r>
          </w:p>
        </w:tc>
        <w:tc>
          <w:tcPr>
            <w:tcW w:w="10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86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default" w:ascii="Times New Roman" w:hAnsi="Times New Roman" w:eastAsia="方正仿宋_GBK" w:cs="方正仿宋_GBK"/>
                <w:b w:val="0"/>
                <w:color w:val="auto"/>
                <w:sz w:val="18"/>
                <w:szCs w:val="18"/>
                <w:lang w:val="en-US" w:eastAsia="zh-CN" w:bidi="ar"/>
              </w:rPr>
            </w:pPr>
            <w:r>
              <w:rPr>
                <w:rStyle w:val="8"/>
                <w:rFonts w:hint="default" w:ascii="Times New Roman" w:hAnsi="Times New Roman" w:eastAsia="方正仿宋_GBK" w:cs="方正仿宋_GBK"/>
                <w:b w:val="0"/>
                <w:color w:val="auto"/>
                <w:sz w:val="18"/>
                <w:szCs w:val="18"/>
                <w:lang w:val="en-US" w:eastAsia="zh-CN" w:bidi="ar"/>
              </w:rPr>
              <w:t>4</w:t>
            </w:r>
          </w:p>
        </w:tc>
        <w:tc>
          <w:tcPr>
            <w:tcW w:w="80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r>
              <w:rPr>
                <w:rStyle w:val="8"/>
                <w:rFonts w:hint="eastAsia" w:ascii="Times New Roman" w:hAnsi="Times New Roman" w:eastAsia="方正仿宋_GBK" w:cs="方正仿宋_GBK"/>
                <w:b w:val="0"/>
                <w:color w:val="auto"/>
                <w:sz w:val="18"/>
                <w:szCs w:val="18"/>
                <w:lang w:val="en-US" w:eastAsia="zh-CN" w:bidi="ar"/>
              </w:rPr>
              <w:t>规划附件</w:t>
            </w:r>
          </w:p>
        </w:tc>
        <w:tc>
          <w:tcPr>
            <w:tcW w:w="19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r>
              <w:rPr>
                <w:rStyle w:val="8"/>
                <w:rFonts w:hint="eastAsia" w:ascii="Times New Roman" w:hAnsi="Times New Roman" w:eastAsia="方正仿宋_GBK" w:cs="方正仿宋_GBK"/>
                <w:b w:val="0"/>
                <w:color w:val="auto"/>
                <w:sz w:val="18"/>
                <w:szCs w:val="18"/>
                <w:lang w:val="en-US" w:eastAsia="zh-CN" w:bidi="ar"/>
              </w:rPr>
              <w:t>规划说明</w:t>
            </w:r>
          </w:p>
        </w:tc>
        <w:tc>
          <w:tcPr>
            <w:tcW w:w="10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86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default" w:ascii="Times New Roman" w:hAnsi="Times New Roman" w:eastAsia="方正仿宋_GBK" w:cs="方正仿宋_GBK"/>
                <w:b w:val="0"/>
                <w:color w:val="auto"/>
                <w:sz w:val="18"/>
                <w:szCs w:val="18"/>
                <w:lang w:val="en-US" w:eastAsia="zh-CN" w:bidi="ar"/>
              </w:rPr>
            </w:pPr>
            <w:r>
              <w:rPr>
                <w:rStyle w:val="8"/>
                <w:rFonts w:hint="default" w:ascii="Times New Roman" w:hAnsi="Times New Roman" w:eastAsia="方正仿宋_GBK" w:cs="方正仿宋_GBK"/>
                <w:b w:val="0"/>
                <w:color w:val="auto"/>
                <w:sz w:val="18"/>
                <w:szCs w:val="18"/>
                <w:lang w:val="en-US" w:eastAsia="zh-CN" w:bidi="ar"/>
              </w:rPr>
              <w:t>5</w:t>
            </w:r>
          </w:p>
        </w:tc>
        <w:tc>
          <w:tcPr>
            <w:tcW w:w="80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19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r>
              <w:rPr>
                <w:rStyle w:val="8"/>
                <w:rFonts w:hint="eastAsia" w:ascii="Times New Roman" w:hAnsi="Times New Roman" w:eastAsia="方正仿宋_GBK" w:cs="方正仿宋_GBK"/>
                <w:b w:val="0"/>
                <w:color w:val="auto"/>
                <w:sz w:val="18"/>
                <w:szCs w:val="18"/>
                <w:lang w:val="en-US" w:eastAsia="zh-CN" w:bidi="ar"/>
              </w:rPr>
              <w:t>座谈会记录（乡镇）</w:t>
            </w:r>
          </w:p>
        </w:tc>
        <w:tc>
          <w:tcPr>
            <w:tcW w:w="10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86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default" w:ascii="Times New Roman" w:hAnsi="Times New Roman" w:eastAsia="方正仿宋_GBK" w:cs="方正仿宋_GBK"/>
                <w:b w:val="0"/>
                <w:color w:val="auto"/>
                <w:sz w:val="18"/>
                <w:szCs w:val="18"/>
                <w:lang w:val="en-US" w:eastAsia="zh-CN" w:bidi="ar"/>
              </w:rPr>
            </w:pPr>
            <w:r>
              <w:rPr>
                <w:rStyle w:val="8"/>
                <w:rFonts w:hint="default" w:ascii="Times New Roman" w:hAnsi="Times New Roman" w:eastAsia="方正仿宋_GBK" w:cs="方正仿宋_GBK"/>
                <w:b w:val="0"/>
                <w:color w:val="auto"/>
                <w:sz w:val="18"/>
                <w:szCs w:val="18"/>
                <w:lang w:val="en-US" w:eastAsia="zh-CN" w:bidi="ar"/>
              </w:rPr>
              <w:t>6</w:t>
            </w:r>
          </w:p>
        </w:tc>
        <w:tc>
          <w:tcPr>
            <w:tcW w:w="80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19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r>
              <w:rPr>
                <w:rStyle w:val="8"/>
                <w:rFonts w:hint="eastAsia" w:ascii="Times New Roman" w:hAnsi="Times New Roman" w:eastAsia="方正仿宋_GBK" w:cs="方正仿宋_GBK"/>
                <w:b w:val="0"/>
                <w:color w:val="auto"/>
                <w:sz w:val="18"/>
                <w:szCs w:val="18"/>
                <w:lang w:val="en-US" w:eastAsia="zh-CN" w:bidi="ar"/>
              </w:rPr>
              <w:t>公众参与记录</w:t>
            </w:r>
          </w:p>
        </w:tc>
        <w:tc>
          <w:tcPr>
            <w:tcW w:w="10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86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default" w:ascii="Times New Roman" w:hAnsi="Times New Roman" w:eastAsia="方正仿宋_GBK" w:cs="方正仿宋_GBK"/>
                <w:b w:val="0"/>
                <w:color w:val="auto"/>
                <w:sz w:val="18"/>
                <w:szCs w:val="18"/>
                <w:lang w:val="en-US" w:eastAsia="zh-CN" w:bidi="ar"/>
              </w:rPr>
            </w:pPr>
            <w:r>
              <w:rPr>
                <w:rStyle w:val="8"/>
                <w:rFonts w:hint="default" w:ascii="Times New Roman" w:hAnsi="Times New Roman" w:eastAsia="方正仿宋_GBK" w:cs="方正仿宋_GBK"/>
                <w:b w:val="0"/>
                <w:color w:val="auto"/>
                <w:sz w:val="18"/>
                <w:szCs w:val="18"/>
                <w:lang w:val="en-US" w:eastAsia="zh-CN" w:bidi="ar"/>
              </w:rPr>
              <w:t>7</w:t>
            </w:r>
          </w:p>
        </w:tc>
        <w:tc>
          <w:tcPr>
            <w:tcW w:w="80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19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r>
              <w:rPr>
                <w:rStyle w:val="8"/>
                <w:rFonts w:hint="eastAsia" w:ascii="Times New Roman" w:hAnsi="Times New Roman" w:eastAsia="方正仿宋_GBK" w:cs="方正仿宋_GBK"/>
                <w:b w:val="0"/>
                <w:color w:val="auto"/>
                <w:sz w:val="18"/>
                <w:szCs w:val="18"/>
                <w:lang w:val="en-US" w:eastAsia="zh-CN" w:bidi="ar"/>
              </w:rPr>
              <w:t>规划公示情况</w:t>
            </w:r>
          </w:p>
        </w:tc>
        <w:tc>
          <w:tcPr>
            <w:tcW w:w="10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86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default" w:ascii="Times New Roman" w:hAnsi="Times New Roman" w:eastAsia="方正仿宋_GBK" w:cs="方正仿宋_GBK"/>
                <w:b w:val="0"/>
                <w:color w:val="auto"/>
                <w:sz w:val="18"/>
                <w:szCs w:val="18"/>
                <w:lang w:val="en-US" w:eastAsia="zh-CN" w:bidi="ar"/>
              </w:rPr>
            </w:pPr>
            <w:r>
              <w:rPr>
                <w:rStyle w:val="8"/>
                <w:rFonts w:hint="default" w:ascii="Times New Roman" w:hAnsi="Times New Roman" w:eastAsia="方正仿宋_GBK" w:cs="方正仿宋_GBK"/>
                <w:b w:val="0"/>
                <w:color w:val="auto"/>
                <w:sz w:val="18"/>
                <w:szCs w:val="18"/>
                <w:lang w:val="en-US" w:eastAsia="zh-CN" w:bidi="ar"/>
              </w:rPr>
              <w:t>8</w:t>
            </w:r>
          </w:p>
        </w:tc>
        <w:tc>
          <w:tcPr>
            <w:tcW w:w="80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19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r>
              <w:rPr>
                <w:rStyle w:val="8"/>
                <w:rFonts w:hint="eastAsia" w:ascii="Times New Roman" w:hAnsi="Times New Roman" w:eastAsia="方正仿宋_GBK" w:cs="方正仿宋_GBK"/>
                <w:b w:val="0"/>
                <w:color w:val="auto"/>
                <w:sz w:val="18"/>
                <w:szCs w:val="18"/>
                <w:lang w:val="en-US" w:eastAsia="zh-CN" w:bidi="ar"/>
              </w:rPr>
              <w:t>专家审查意见</w:t>
            </w:r>
          </w:p>
        </w:tc>
        <w:tc>
          <w:tcPr>
            <w:tcW w:w="10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86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default" w:ascii="Times New Roman" w:hAnsi="Times New Roman" w:eastAsia="方正仿宋_GBK" w:cs="方正仿宋_GBK"/>
                <w:b w:val="0"/>
                <w:color w:val="auto"/>
                <w:sz w:val="18"/>
                <w:szCs w:val="18"/>
                <w:lang w:val="en-US" w:eastAsia="zh-CN" w:bidi="ar"/>
              </w:rPr>
            </w:pPr>
            <w:r>
              <w:rPr>
                <w:rStyle w:val="8"/>
                <w:rFonts w:hint="default" w:ascii="Times New Roman" w:hAnsi="Times New Roman" w:eastAsia="方正仿宋_GBK" w:cs="方正仿宋_GBK"/>
                <w:b w:val="0"/>
                <w:color w:val="auto"/>
                <w:sz w:val="18"/>
                <w:szCs w:val="18"/>
                <w:lang w:val="en-US" w:eastAsia="zh-CN" w:bidi="ar"/>
              </w:rPr>
              <w:t>9</w:t>
            </w:r>
          </w:p>
        </w:tc>
        <w:tc>
          <w:tcPr>
            <w:tcW w:w="80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19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r>
              <w:rPr>
                <w:rStyle w:val="8"/>
                <w:rFonts w:hint="eastAsia" w:ascii="Times New Roman" w:hAnsi="Times New Roman" w:eastAsia="方正仿宋_GBK" w:cs="方正仿宋_GBK"/>
                <w:b w:val="0"/>
                <w:color w:val="auto"/>
                <w:sz w:val="18"/>
                <w:szCs w:val="18"/>
                <w:lang w:val="en-US" w:eastAsia="zh-CN" w:bidi="ar"/>
              </w:rPr>
              <w:t>部门审查意见</w:t>
            </w:r>
          </w:p>
        </w:tc>
        <w:tc>
          <w:tcPr>
            <w:tcW w:w="10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86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default" w:ascii="Times New Roman" w:hAnsi="Times New Roman" w:eastAsia="方正仿宋_GBK" w:cs="方正仿宋_GBK"/>
                <w:b w:val="0"/>
                <w:color w:val="auto"/>
                <w:sz w:val="18"/>
                <w:szCs w:val="18"/>
                <w:lang w:val="en-US" w:eastAsia="zh-CN" w:bidi="ar"/>
              </w:rPr>
            </w:pPr>
            <w:r>
              <w:rPr>
                <w:rStyle w:val="8"/>
                <w:rFonts w:hint="default" w:ascii="Times New Roman" w:hAnsi="Times New Roman" w:eastAsia="方正仿宋_GBK" w:cs="方正仿宋_GBK"/>
                <w:b w:val="0"/>
                <w:color w:val="auto"/>
                <w:sz w:val="18"/>
                <w:szCs w:val="18"/>
                <w:lang w:val="en-US" w:eastAsia="zh-CN" w:bidi="ar"/>
              </w:rPr>
              <w:t>10</w:t>
            </w:r>
          </w:p>
        </w:tc>
        <w:tc>
          <w:tcPr>
            <w:tcW w:w="80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19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default" w:ascii="Times New Roman" w:hAnsi="Times New Roman" w:eastAsia="方正仿宋_GBK" w:cs="方正仿宋_GBK"/>
                <w:b w:val="0"/>
                <w:color w:val="auto"/>
                <w:sz w:val="18"/>
                <w:szCs w:val="18"/>
                <w:lang w:val="en-US" w:eastAsia="zh-CN" w:bidi="ar"/>
              </w:rPr>
            </w:pPr>
            <w:r>
              <w:rPr>
                <w:rStyle w:val="8"/>
                <w:rFonts w:hint="eastAsia" w:ascii="Times New Roman" w:hAnsi="Times New Roman" w:eastAsia="方正仿宋_GBK" w:cs="方正仿宋_GBK"/>
                <w:b w:val="0"/>
                <w:color w:val="auto"/>
                <w:sz w:val="18"/>
                <w:szCs w:val="18"/>
                <w:lang w:val="en-US" w:eastAsia="zh-CN" w:bidi="ar"/>
              </w:rPr>
              <w:t>规划意见采纳情况</w:t>
            </w:r>
          </w:p>
        </w:tc>
        <w:tc>
          <w:tcPr>
            <w:tcW w:w="10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86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3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default" w:ascii="Times New Roman" w:hAnsi="Times New Roman" w:eastAsia="方正仿宋_GBK" w:cs="方正仿宋_GBK"/>
                <w:b w:val="0"/>
                <w:color w:val="auto"/>
                <w:sz w:val="18"/>
                <w:szCs w:val="18"/>
                <w:lang w:val="en-US" w:eastAsia="zh-CN" w:bidi="ar"/>
              </w:rPr>
            </w:pPr>
            <w:r>
              <w:rPr>
                <w:rStyle w:val="8"/>
                <w:rFonts w:hint="default" w:ascii="Times New Roman" w:hAnsi="Times New Roman" w:eastAsia="方正仿宋_GBK" w:cs="方正仿宋_GBK"/>
                <w:b w:val="0"/>
                <w:color w:val="auto"/>
                <w:sz w:val="18"/>
                <w:szCs w:val="18"/>
                <w:lang w:val="en-US" w:eastAsia="zh-CN" w:bidi="ar"/>
              </w:rPr>
              <w:t>11</w:t>
            </w:r>
          </w:p>
        </w:tc>
        <w:tc>
          <w:tcPr>
            <w:tcW w:w="80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19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r>
              <w:rPr>
                <w:rStyle w:val="8"/>
                <w:rFonts w:hint="eastAsia" w:ascii="Times New Roman" w:hAnsi="Times New Roman" w:eastAsia="方正仿宋_GBK" w:cs="方正仿宋_GBK"/>
                <w:b w:val="0"/>
                <w:color w:val="auto"/>
                <w:sz w:val="18"/>
                <w:szCs w:val="18"/>
                <w:lang w:val="en-US" w:eastAsia="zh-CN" w:bidi="ar"/>
              </w:rPr>
              <w:t>县（区）国土空间规划委员会审查情况或相应审议机构审查</w:t>
            </w:r>
          </w:p>
        </w:tc>
        <w:tc>
          <w:tcPr>
            <w:tcW w:w="10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86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default" w:ascii="Times New Roman" w:hAnsi="Times New Roman" w:eastAsia="方正仿宋_GBK" w:cs="方正仿宋_GBK"/>
                <w:b w:val="0"/>
                <w:color w:val="auto"/>
                <w:sz w:val="18"/>
                <w:szCs w:val="18"/>
                <w:lang w:val="en-US" w:eastAsia="zh-CN" w:bidi="ar"/>
              </w:rPr>
            </w:pPr>
            <w:r>
              <w:rPr>
                <w:rStyle w:val="8"/>
                <w:rFonts w:hint="eastAsia" w:ascii="Times New Roman" w:hAnsi="Times New Roman" w:eastAsia="方正仿宋_GBK" w:cs="方正仿宋_GBK"/>
                <w:b w:val="0"/>
                <w:color w:val="auto"/>
                <w:sz w:val="18"/>
                <w:szCs w:val="18"/>
                <w:lang w:val="en-US" w:eastAsia="zh-CN" w:bidi="ar"/>
              </w:rPr>
              <w:t>审议机构同规委会一致性情况说明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2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default" w:ascii="Times New Roman" w:hAnsi="Times New Roman" w:eastAsia="方正仿宋_GBK" w:cs="方正仿宋_GBK"/>
                <w:b w:val="0"/>
                <w:color w:val="auto"/>
                <w:sz w:val="18"/>
                <w:szCs w:val="18"/>
                <w:lang w:val="en-US" w:eastAsia="zh-CN" w:bidi="ar"/>
              </w:rPr>
            </w:pPr>
            <w:r>
              <w:rPr>
                <w:rStyle w:val="8"/>
                <w:rFonts w:hint="default" w:ascii="Times New Roman" w:hAnsi="Times New Roman" w:eastAsia="方正仿宋_GBK" w:cs="方正仿宋_GBK"/>
                <w:b w:val="0"/>
                <w:color w:val="auto"/>
                <w:sz w:val="18"/>
                <w:szCs w:val="18"/>
                <w:lang w:val="en-US" w:eastAsia="zh-CN" w:bidi="ar"/>
              </w:rPr>
              <w:t>12</w:t>
            </w:r>
          </w:p>
        </w:tc>
        <w:tc>
          <w:tcPr>
            <w:tcW w:w="80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19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r>
              <w:rPr>
                <w:rStyle w:val="8"/>
                <w:rFonts w:hint="eastAsia" w:ascii="Times New Roman" w:hAnsi="Times New Roman" w:eastAsia="方正仿宋_GBK" w:cs="方正仿宋_GBK"/>
                <w:b w:val="0"/>
                <w:color w:val="auto"/>
                <w:sz w:val="18"/>
                <w:szCs w:val="18"/>
                <w:lang w:val="en-US" w:eastAsia="zh-CN" w:bidi="ar"/>
              </w:rPr>
              <w:t>县（区）人民代表大会审议情况</w:t>
            </w:r>
          </w:p>
        </w:tc>
        <w:tc>
          <w:tcPr>
            <w:tcW w:w="10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c>
          <w:tcPr>
            <w:tcW w:w="86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240" w:lineRule="auto"/>
              <w:ind w:firstLine="0" w:firstLineChars="0"/>
              <w:jc w:val="center"/>
              <w:textAlignment w:val="center"/>
              <w:rPr>
                <w:rStyle w:val="8"/>
                <w:rFonts w:hint="eastAsia" w:ascii="Times New Roman" w:hAnsi="Times New Roman" w:eastAsia="方正仿宋_GBK" w:cs="方正仿宋_GBK"/>
                <w:b w:val="0"/>
                <w:color w:val="auto"/>
                <w:sz w:val="18"/>
                <w:szCs w:val="18"/>
                <w:lang w:val="en-US" w:eastAsia="zh-CN" w:bidi="ar"/>
              </w:rPr>
            </w:pPr>
          </w:p>
        </w:tc>
      </w:tr>
    </w:tbl>
    <w:p>
      <w:pPr>
        <w:numPr>
          <w:ilvl w:val="0"/>
          <w:numId w:val="1"/>
        </w:numPr>
        <w:ind w:left="0" w:leftChars="0" w:firstLine="640" w:firstLineChars="200"/>
        <w:rPr>
          <w:rFonts w:hint="eastAsia" w:ascii="Times New Roman" w:hAnsi="Times New Roman" w:eastAsia="方正楷体_GBK" w:cs="方正楷体_GBK"/>
          <w:b w:val="0"/>
          <w:bCs w:val="0"/>
          <w:color w:val="auto"/>
          <w:sz w:val="32"/>
          <w:szCs w:val="32"/>
          <w:lang w:val="en-US" w:eastAsia="zh-CN"/>
        </w:rPr>
      </w:pPr>
      <w:r>
        <w:rPr>
          <w:rFonts w:hint="eastAsia" w:ascii="Times New Roman" w:hAnsi="Times New Roman" w:eastAsia="方正楷体_GBK" w:cs="方正楷体_GBK"/>
          <w:b w:val="0"/>
          <w:bCs w:val="0"/>
          <w:color w:val="auto"/>
          <w:sz w:val="32"/>
          <w:szCs w:val="32"/>
          <w:lang w:val="en-US" w:eastAsia="zh-CN"/>
        </w:rPr>
        <w:t>规划内容审查</w:t>
      </w:r>
    </w:p>
    <w:p>
      <w:pPr>
        <w:suppressAutoHyphens/>
        <w:bidi w:val="0"/>
        <w:ind w:firstLine="640" w:firstLineChars="200"/>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规划内容审查包括规划文本审查、</w:t>
      </w:r>
      <w:r>
        <w:rPr>
          <w:rFonts w:hint="eastAsia" w:ascii="Times New Roman" w:hAnsi="Times New Roman" w:cs="方正仿宋_GBK"/>
          <w:b w:val="0"/>
          <w:bCs w:val="0"/>
          <w:color w:val="000000"/>
          <w:kern w:val="0"/>
          <w:sz w:val="32"/>
          <w:szCs w:val="32"/>
          <w:lang w:val="en-US" w:eastAsia="zh-CN" w:bidi="ar"/>
        </w:rPr>
        <w:t>规划图件</w:t>
      </w:r>
      <w:r>
        <w:rPr>
          <w:rFonts w:hint="eastAsia" w:ascii="Times New Roman" w:hAnsi="Times New Roman" w:eastAsia="方正仿宋_GBK" w:cs="方正仿宋_GBK"/>
          <w:b w:val="0"/>
          <w:bCs w:val="0"/>
          <w:color w:val="000000"/>
          <w:kern w:val="0"/>
          <w:sz w:val="32"/>
          <w:szCs w:val="32"/>
          <w:lang w:val="en-US" w:eastAsia="zh-CN" w:bidi="ar"/>
        </w:rPr>
        <w:t>审查和规划说明审查</w:t>
      </w:r>
      <w:r>
        <w:rPr>
          <w:rFonts w:hint="eastAsia" w:ascii="Times New Roman" w:hAnsi="Times New Roman" w:cs="方正仿宋_GBK"/>
          <w:b w:val="0"/>
          <w:bCs w:val="0"/>
          <w:color w:val="000000"/>
          <w:kern w:val="0"/>
          <w:sz w:val="32"/>
          <w:szCs w:val="32"/>
          <w:lang w:val="en-US" w:eastAsia="zh-CN" w:bidi="ar"/>
        </w:rPr>
        <w:t>三</w:t>
      </w:r>
      <w:r>
        <w:rPr>
          <w:rFonts w:hint="eastAsia" w:ascii="Times New Roman" w:hAnsi="Times New Roman" w:eastAsia="方正仿宋_GBK" w:cs="方正仿宋_GBK"/>
          <w:b w:val="0"/>
          <w:bCs w:val="0"/>
          <w:color w:val="000000"/>
          <w:kern w:val="0"/>
          <w:sz w:val="32"/>
          <w:szCs w:val="32"/>
          <w:lang w:val="en-US" w:eastAsia="zh-CN" w:bidi="ar"/>
        </w:rPr>
        <w:t>部分内容。</w:t>
      </w:r>
    </w:p>
    <w:p>
      <w:pPr>
        <w:numPr>
          <w:ilvl w:val="0"/>
          <w:numId w:val="2"/>
        </w:numPr>
        <w:suppressAutoHyphens/>
        <w:bidi w:val="0"/>
        <w:spacing w:line="240" w:lineRule="auto"/>
        <w:ind w:left="1701" w:leftChars="0" w:hanging="1058" w:firstLineChars="0"/>
        <w:rPr>
          <w:rFonts w:hint="eastAsia" w:ascii="Times New Roman" w:hAnsi="Times New Roman" w:eastAsia="方正仿宋_GBK" w:cs="方正仿宋_GBK"/>
          <w:b/>
          <w:bCs/>
          <w:color w:val="auto"/>
          <w:sz w:val="32"/>
          <w:szCs w:val="32"/>
          <w:lang w:val="en-US" w:eastAsia="zh-CN"/>
        </w:rPr>
      </w:pPr>
      <w:r>
        <w:rPr>
          <w:rFonts w:hint="eastAsia" w:ascii="Times New Roman" w:hAnsi="Times New Roman" w:eastAsia="方正仿宋_GBK" w:cs="方正仿宋_GBK"/>
          <w:b/>
          <w:bCs/>
          <w:color w:val="auto"/>
          <w:sz w:val="32"/>
          <w:szCs w:val="32"/>
          <w:lang w:val="en-US" w:eastAsia="zh-CN"/>
        </w:rPr>
        <w:t>规划文本审查</w:t>
      </w:r>
    </w:p>
    <w:p>
      <w:pPr>
        <w:suppressAutoHyphens/>
        <w:bidi w:val="0"/>
        <w:ind w:firstLine="640" w:firstLineChars="200"/>
        <w:rPr>
          <w:rFonts w:hint="eastAsia" w:ascii="Times New Roman" w:hAnsi="Times New Roman" w:eastAsia="方正仿宋_GBK" w:cs="方正仿宋_GBK"/>
          <w:b/>
          <w:bCs/>
          <w:color w:val="auto"/>
          <w:sz w:val="32"/>
          <w:szCs w:val="32"/>
          <w:lang w:val="en-US" w:eastAsia="zh-CN"/>
        </w:rPr>
      </w:pPr>
      <w:r>
        <w:rPr>
          <w:rFonts w:hint="eastAsia" w:ascii="Times New Roman" w:hAnsi="Times New Roman" w:eastAsia="方正仿宋_GBK" w:cs="方正仿宋_GBK"/>
          <w:b w:val="0"/>
          <w:bCs w:val="0"/>
          <w:color w:val="000000"/>
          <w:kern w:val="0"/>
          <w:sz w:val="32"/>
          <w:szCs w:val="32"/>
          <w:lang w:val="en-US" w:eastAsia="zh-CN" w:bidi="ar"/>
        </w:rPr>
        <w:t>规划文本应以条款格式表达规划结论，规划文本结构应做到清晰明确，增强针对性、政策性和可实施性，名词术语表达规范、简明扼要，重要内容无遗漏。规划文本与附表中的所有数据、指标须严格一致，确保准确无误，并能相互印证。规划文本审查包括文本完整性审查和文本内容合理性审查。</w:t>
      </w:r>
    </w:p>
    <w:p>
      <w:pPr>
        <w:numPr>
          <w:ilvl w:val="0"/>
          <w:numId w:val="0"/>
        </w:numPr>
        <w:suppressAutoHyphens/>
        <w:bidi w:val="0"/>
        <w:ind w:firstLine="642" w:firstLineChars="200"/>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1.1文本完整性审查</w:t>
      </w:r>
    </w:p>
    <w:p>
      <w:pPr>
        <w:numPr>
          <w:ilvl w:val="0"/>
          <w:numId w:val="0"/>
        </w:numPr>
        <w:ind w:firstLine="640" w:firstLineChars="200"/>
        <w:rPr>
          <w:rFonts w:hint="default"/>
          <w:b w:val="0"/>
          <w:bCs w:val="0"/>
          <w:lang w:val="en-US" w:eastAsia="zh-CN"/>
        </w:rPr>
      </w:pPr>
      <w:r>
        <w:rPr>
          <w:rFonts w:hint="eastAsia"/>
          <w:b w:val="0"/>
          <w:bCs w:val="0"/>
          <w:lang w:val="en-US" w:eastAsia="zh-CN"/>
        </w:rPr>
        <w:t>根据《编制指南》的文本框架指引，规划文本内容应当齐全，强制性内容应划定完整，且具备必要的规划表格（以附表的方式纳入规划文本）</w:t>
      </w:r>
    </w:p>
    <w:p>
      <w:pPr>
        <w:numPr>
          <w:ilvl w:val="0"/>
          <w:numId w:val="0"/>
        </w:numPr>
        <w:ind w:firstLine="640" w:firstLineChars="200"/>
        <w:rPr>
          <w:rFonts w:hint="eastAsia"/>
          <w:b w:val="0"/>
          <w:bCs w:val="0"/>
          <w:lang w:val="en-US" w:eastAsia="zh-CN"/>
        </w:rPr>
      </w:pPr>
      <w:r>
        <w:rPr>
          <w:rFonts w:hint="eastAsia" w:ascii="Times New Roman" w:hAnsi="Times New Roman" w:eastAsia="方正仿宋_GBK" w:cs="方正仿宋_GBK"/>
          <w:b w:val="0"/>
          <w:bCs w:val="0"/>
          <w:color w:val="000000"/>
          <w:kern w:val="0"/>
          <w:sz w:val="32"/>
          <w:szCs w:val="32"/>
          <w:lang w:val="en-US" w:eastAsia="zh-CN" w:bidi="ar"/>
        </w:rPr>
        <w:t>（1）审查文本是否涵盖《编制指南》中所要求的内容</w:t>
      </w:r>
      <w:r>
        <w:rPr>
          <w:rFonts w:hint="eastAsia" w:ascii="Times New Roman" w:hAnsi="Times New Roman" w:cs="方正仿宋_GBK"/>
          <w:b w:val="0"/>
          <w:bCs w:val="0"/>
          <w:color w:val="000000"/>
          <w:kern w:val="0"/>
          <w:sz w:val="32"/>
          <w:szCs w:val="32"/>
          <w:lang w:val="en-US" w:eastAsia="zh-CN" w:bidi="ar"/>
        </w:rPr>
        <w:t>，</w:t>
      </w:r>
      <w:r>
        <w:rPr>
          <w:rFonts w:hint="eastAsia" w:ascii="Times New Roman" w:hAnsi="Times New Roman" w:eastAsia="方正仿宋_GBK" w:cs="方正仿宋_GBK"/>
          <w:b w:val="0"/>
          <w:bCs w:val="0"/>
          <w:color w:val="000000"/>
          <w:kern w:val="0"/>
          <w:sz w:val="32"/>
          <w:szCs w:val="32"/>
          <w:lang w:val="en-US" w:eastAsia="zh-CN" w:bidi="ar"/>
        </w:rPr>
        <w:t>具体包括：</w:t>
      </w:r>
      <w:r>
        <w:rPr>
          <w:rFonts w:hint="eastAsia"/>
          <w:b w:val="0"/>
          <w:bCs w:val="0"/>
          <w:lang w:val="en-US" w:eastAsia="zh-CN"/>
        </w:rPr>
        <w:t>总则、现状分析与发展研判、定位与目标、国土空间开发保护格局、农业空间、生态空间、城乡空间、国土空间要素支撑体系、历史文化保护利用与乡村风貌指引、镇区（集镇）空间布局优化、规划传导与实施保障。乡镇规划文本采用章、节、条结构，各乡（镇）可结合实际调整章节条内容。</w:t>
      </w:r>
    </w:p>
    <w:p>
      <w:pPr>
        <w:suppressAutoHyphens/>
        <w:bidi w:val="0"/>
        <w:ind w:firstLine="640" w:firstLineChars="200"/>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（2）审查文本强制性内容划定情况</w:t>
      </w:r>
      <w:r>
        <w:rPr>
          <w:rFonts w:hint="eastAsia" w:ascii="Times New Roman" w:hAnsi="Times New Roman" w:eastAsia="方正仿宋_GBK" w:cs="方正仿宋_GBK"/>
          <w:b/>
          <w:bCs/>
          <w:color w:val="000000"/>
          <w:kern w:val="0"/>
          <w:sz w:val="32"/>
          <w:szCs w:val="32"/>
          <w:lang w:val="en-US" w:eastAsia="zh-CN" w:bidi="ar"/>
        </w:rPr>
        <w:t>。</w:t>
      </w:r>
      <w:r>
        <w:rPr>
          <w:rFonts w:hint="eastAsia" w:ascii="Times New Roman" w:hAnsi="Times New Roman" w:eastAsia="方正仿宋_GBK" w:cs="方正仿宋_GBK"/>
          <w:b w:val="0"/>
          <w:bCs w:val="0"/>
          <w:color w:val="000000"/>
          <w:kern w:val="0"/>
          <w:sz w:val="32"/>
          <w:szCs w:val="32"/>
          <w:lang w:val="en-US" w:eastAsia="zh-CN" w:bidi="ar"/>
        </w:rPr>
        <w:t>审查是否以条文格式准确规范、简明扼要表述规划结论，并采用“下划线”方式明确规划强制性内容。强制性内容包括：</w:t>
      </w:r>
    </w:p>
    <w:p>
      <w:pPr>
        <w:suppressAutoHyphens/>
        <w:bidi w:val="0"/>
        <w:ind w:firstLine="640" w:firstLineChars="200"/>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乡（镇）域规划强制性内容</w:t>
      </w:r>
      <w:r>
        <w:rPr>
          <w:rFonts w:hint="eastAsia" w:ascii="Times New Roman" w:hAnsi="Times New Roman" w:cs="方正仿宋_GBK"/>
          <w:b w:val="0"/>
          <w:bCs w:val="0"/>
          <w:color w:val="000000"/>
          <w:kern w:val="0"/>
          <w:sz w:val="32"/>
          <w:szCs w:val="32"/>
          <w:lang w:val="en-US" w:eastAsia="zh-CN" w:bidi="ar"/>
        </w:rPr>
        <w:t>为</w:t>
      </w:r>
      <w:r>
        <w:rPr>
          <w:rFonts w:hint="eastAsia" w:ascii="Times New Roman" w:hAnsi="Times New Roman" w:eastAsia="方正仿宋_GBK" w:cs="方正仿宋_GBK"/>
          <w:b w:val="0"/>
          <w:bCs w:val="0"/>
          <w:color w:val="000000"/>
          <w:kern w:val="0"/>
          <w:sz w:val="32"/>
          <w:szCs w:val="32"/>
          <w:lang w:val="en-US" w:eastAsia="zh-CN" w:bidi="ar"/>
        </w:rPr>
        <w:t>耕地和永久基本农田、生态保护红线、城镇开发边界划定范围、面积及管控要求；耕地和永久基本农田、生态保护红线、基本草原、耕地保有量、林地、建设用地面积、城镇村用地面积等约束性指标落实及分解情况；重要生态廊道及生态系统保护控制要求；非物质文化遗产、历史文化遗存保护范围和控制要求；重大交通枢纽、重要线性工程网络、重要公共服务设施、乡（镇）安全与综合防灾体系、邻避设施等设施布局。</w:t>
      </w:r>
    </w:p>
    <w:p>
      <w:pPr>
        <w:suppressAutoHyphens/>
        <w:bidi w:val="0"/>
        <w:ind w:firstLine="640" w:firstLineChars="200"/>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镇区（集镇）规划强制性内容</w:t>
      </w:r>
      <w:r>
        <w:rPr>
          <w:rFonts w:hint="eastAsia" w:ascii="Times New Roman" w:hAnsi="Times New Roman" w:cs="方正仿宋_GBK"/>
          <w:b w:val="0"/>
          <w:bCs w:val="0"/>
          <w:color w:val="000000"/>
          <w:kern w:val="0"/>
          <w:sz w:val="32"/>
          <w:szCs w:val="32"/>
          <w:lang w:val="en-US" w:eastAsia="zh-CN" w:bidi="ar"/>
        </w:rPr>
        <w:t>为</w:t>
      </w:r>
      <w:r>
        <w:rPr>
          <w:rFonts w:hint="eastAsia" w:ascii="Times New Roman" w:hAnsi="Times New Roman" w:eastAsia="方正仿宋_GBK" w:cs="方正仿宋_GBK"/>
          <w:b w:val="0"/>
          <w:bCs w:val="0"/>
          <w:color w:val="000000"/>
          <w:kern w:val="0"/>
          <w:sz w:val="32"/>
          <w:szCs w:val="32"/>
          <w:lang w:val="en-US" w:eastAsia="zh-CN" w:bidi="ar"/>
        </w:rPr>
        <w:t>镇区（集镇）重要公共服务设施、市政基础设施和防灾减灾设施的配建标准和布局；镇区（集镇）范围内绿线、蓝线、紫线、黄线的范围及控制要求等。</w:t>
      </w:r>
    </w:p>
    <w:p>
      <w:pPr>
        <w:numPr>
          <w:ilvl w:val="0"/>
          <w:numId w:val="0"/>
        </w:numPr>
        <w:ind w:firstLine="640" w:firstLineChars="200"/>
        <w:rPr>
          <w:rFonts w:hint="default" w:ascii="Times New Roman" w:hAnsi="Times New Roman" w:cs="Times New Roman"/>
          <w:b w:val="0"/>
          <w:bCs w:val="0"/>
          <w:lang w:val="en-US" w:eastAsia="zh-CN"/>
        </w:rPr>
      </w:pPr>
      <w:r>
        <w:rPr>
          <w:rFonts w:hint="eastAsia" w:ascii="Times New Roman" w:hAnsi="Times New Roman" w:eastAsia="方正仿宋_GBK" w:cs="方正仿宋_GBK"/>
          <w:b w:val="0"/>
          <w:bCs w:val="0"/>
          <w:color w:val="000000"/>
          <w:kern w:val="0"/>
          <w:sz w:val="32"/>
          <w:szCs w:val="32"/>
          <w:lang w:val="en-US" w:eastAsia="zh-CN" w:bidi="ar"/>
        </w:rPr>
        <w:t>（</w:t>
      </w:r>
      <w:r>
        <w:rPr>
          <w:rFonts w:hint="eastAsia" w:ascii="Times New Roman" w:hAnsi="Times New Roman" w:cs="方正仿宋_GBK"/>
          <w:b w:val="0"/>
          <w:bCs w:val="0"/>
          <w:color w:val="000000"/>
          <w:kern w:val="0"/>
          <w:sz w:val="32"/>
          <w:szCs w:val="32"/>
          <w:lang w:val="en-US" w:eastAsia="zh-CN" w:bidi="ar"/>
        </w:rPr>
        <w:t>3</w:t>
      </w:r>
      <w:r>
        <w:rPr>
          <w:rFonts w:hint="eastAsia" w:ascii="Times New Roman" w:hAnsi="Times New Roman" w:eastAsia="方正仿宋_GBK" w:cs="方正仿宋_GBK"/>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审查文本附表完整性。</w:t>
      </w:r>
      <w:r>
        <w:rPr>
          <w:rFonts w:hint="default" w:ascii="Times New Roman" w:hAnsi="Times New Roman" w:cs="Times New Roman"/>
          <w:b w:val="0"/>
          <w:bCs w:val="0"/>
          <w:lang w:val="en-US" w:eastAsia="zh-CN"/>
        </w:rPr>
        <w:t>文本应包括国土空间总体规划指标体系表、其他各类控制线面积汇总表、国土空间规划分区统计表、国土空间功能结构调整表、村庄分级分类汇总表、公共管理与公共服务设施配置情况一览表、镇区（集镇）建设用地统计表、行政村管控传导一览表、近期建设项目表、重点建设项目表10个附表。</w:t>
      </w:r>
    </w:p>
    <w:p>
      <w:pPr>
        <w:numPr>
          <w:ilvl w:val="0"/>
          <w:numId w:val="0"/>
        </w:numPr>
        <w:suppressAutoHyphens/>
        <w:bidi w:val="0"/>
        <w:ind w:firstLine="642" w:firstLineChars="200"/>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1.2文本内容合理性审查</w:t>
      </w:r>
    </w:p>
    <w:p>
      <w:pPr>
        <w:numPr>
          <w:ilvl w:val="0"/>
          <w:numId w:val="0"/>
        </w:numPr>
        <w:ind w:firstLine="640" w:firstLineChars="20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文本内容应结构完整、逻辑清晰、内容全面，确保从目标定位到空间安排再到实施传导的技术路线严密闭合，能够作为传导下位规划实施的法定依据。具体审查内容如下：</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规划层次及范围准确性、规划依据规范性。</w:t>
      </w:r>
    </w:p>
    <w:p>
      <w:pPr>
        <w:numPr>
          <w:ilvl w:val="0"/>
          <w:numId w:val="3"/>
        </w:numPr>
        <w:ind w:firstLine="640" w:firstLineChars="200"/>
        <w:rPr>
          <w:rFonts w:hint="default"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是否深入研究分析乡镇的区位交通、自然资源、人口结构、历史沿革、土地利用、产业发展、历史文化、公共服务设施、基础设施等情况，全面梳理资源优势和现存问题。</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规划思路是否与上位规划一致，国土空间开发保护目标是否满足国家、自治区、市、县（区）发展战略要求。指标体系是否落实上位规划约束性指标。</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核实“三区三线”等数据准确性（是否为最新数据）及管控措施，根据实际是否落实村庄建设边界、历史文化保护线、河湖管理范围线、重大基础设施管控线等内容并明确各类控制线管控要求。</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从农用地优化、建设用地优化、未利用地优化三个角度分析国土空间用地结构优化，明确各类用地调整优化的规模及空间分布，且与发展策略前后不矛盾。是否明确乡镇规划分区及各分区主导功能、范围和管控要求。</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是否严格落实上位规划下达耕地和永久基本农田保护任务，严格落实耕地占补平衡制度，坚持“先补后占、占一补一、占优补优”。</w:t>
      </w:r>
    </w:p>
    <w:p>
      <w:pPr>
        <w:numPr>
          <w:ilvl w:val="0"/>
          <w:numId w:val="3"/>
        </w:numPr>
        <w:ind w:firstLine="640" w:firstLineChars="200"/>
        <w:rPr>
          <w:rFonts w:hint="default"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落实上位规划确定的自然保护地范围和管控要求；落实水源地保护范围，提出水资源保护和节约用水措施。</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是否落实上位规划提出的建设用地整治目标，提出盘活闲置土地等存量建设用地的途径、目标和措施。</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是否提出主导产业类型，按照一二三产分别明确产业发展方向和内容，产业用地空间布局是否合理。</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是否落实上位规划确定的区域公共服务设施，中心镇、一般乡（镇）、中心村、基层村合理确定公共服务设施配套标准。</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是否细化落实上位规划及相关专项规划确定的给排水、电力通信、供热燃气、环境卫生等公用设施用地安排空间落位，制定相应的管控要求。</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是否落实上位规划确定的铁路、公路、机场等重大交通廊道和交通基础设施的空间布局及控制要求。</w:t>
      </w:r>
    </w:p>
    <w:p>
      <w:pPr>
        <w:numPr>
          <w:ilvl w:val="0"/>
          <w:numId w:val="3"/>
        </w:numPr>
        <w:ind w:firstLine="640" w:firstLineChars="200"/>
        <w:rPr>
          <w:rFonts w:hint="default"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是否根据主要灾害类型，合理确定防灾减灾设施和避难场所的布局、规模和管控要求，提出相应的防灾减灾措施。</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是否落实上位规划确定的历史文化资源保护和管控要求，并按照实地调研情况制定乡镇域内的历史文化资源一览表，提出历史文化资源（特别是未定级的遗产）的具体保护措施。</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是否符合市县级制定的风貌总体指引和通则，延续当地特色传统风貌，根据现状问题提出相应解决措施。</w:t>
      </w:r>
    </w:p>
    <w:p>
      <w:pPr>
        <w:numPr>
          <w:ilvl w:val="0"/>
          <w:numId w:val="3"/>
        </w:numPr>
        <w:ind w:firstLine="640" w:firstLineChars="200"/>
        <w:rPr>
          <w:rFonts w:hint="default"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镇区（集镇）建设用地是否细化至二级类或三级类用地，各类用地规模和布局是否合理。</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是否明确路网结构，确定主次干路走向、红线宽度、道路断面形式，合理布局客运站、停车场、公共加油加气站及充换电站等交通设施，内容符合相关标准和规范要求。</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是否明确住房和教育、卫生、养老、文化体育等城乡公共服务设施布局原则和标准。</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是否根据人口总量为基础配置给水、排水、燃气、电力、通信等设施，并符合相关标准和规范要求。</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邻避设施选址布局是否合理，并符合相关标准和规范要求；是否明确应急避难场所、疏散通道布局。</w:t>
      </w:r>
    </w:p>
    <w:p>
      <w:pPr>
        <w:numPr>
          <w:ilvl w:val="0"/>
          <w:numId w:val="3"/>
        </w:numPr>
        <w:ind w:firstLine="640" w:firstLineChars="200"/>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是否挖掘本地传统建筑特色，结合地理特征和生活习俗，划定景观重点区域与节点，对镇村布局形态、建筑风格、体量、色彩提出明确要求。</w:t>
      </w:r>
    </w:p>
    <w:p>
      <w:pPr>
        <w:numPr>
          <w:ilvl w:val="0"/>
          <w:numId w:val="3"/>
        </w:numPr>
        <w:ind w:firstLine="640" w:firstLineChars="200"/>
        <w:rPr>
          <w:rFonts w:hint="default"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pPr>
      <w:r>
        <w:rPr>
          <w:rFonts w:hint="eastAsia" w:ascii="Times New Roman" w:hAnsi="Times New Roman" w:cs="Times New Roman"/>
          <w:b w:val="0"/>
          <w:bCs w:val="0"/>
          <w:color w:val="000000" w:themeColor="text1"/>
          <w:kern w:val="2"/>
          <w:sz w:val="32"/>
          <w:szCs w:val="32"/>
          <w:highlight w:val="none"/>
          <w:lang w:val="en-US" w:eastAsia="zh-CN" w:bidi="bo-CN"/>
          <w14:textFill>
            <w14:solidFill>
              <w14:schemeClr w14:val="tx1"/>
            </w14:solidFill>
          </w14:textFill>
        </w:rPr>
        <w:t>明确详细规划及村庄规划相关传导内容是否合理，未纳入村庄规划的是否补充“通则式”规划管理规定。</w:t>
      </w:r>
    </w:p>
    <w:p>
      <w:pPr>
        <w:numPr>
          <w:ilvl w:val="0"/>
          <w:numId w:val="2"/>
        </w:numPr>
        <w:suppressAutoHyphens/>
        <w:bidi w:val="0"/>
        <w:ind w:left="1701" w:leftChars="0" w:hanging="1058" w:firstLineChars="0"/>
        <w:rPr>
          <w:rFonts w:hint="default" w:ascii="Times New Roman" w:hAnsi="Times New Roman" w:eastAsia="方正仿宋_GBK" w:cs="方正仿宋_GBK"/>
          <w:b/>
          <w:bCs/>
          <w:sz w:val="32"/>
          <w:szCs w:val="32"/>
          <w:lang w:val="en-US" w:eastAsia="zh-CN"/>
        </w:rPr>
      </w:pPr>
      <w:bookmarkStart w:id="0" w:name="_Toc15987"/>
      <w:r>
        <w:rPr>
          <w:rFonts w:hint="eastAsia" w:ascii="Times New Roman" w:hAnsi="Times New Roman" w:cs="方正仿宋_GBK"/>
          <w:b/>
          <w:bCs/>
          <w:sz w:val="32"/>
          <w:szCs w:val="32"/>
          <w:lang w:val="en-US" w:eastAsia="zh-CN"/>
        </w:rPr>
        <w:t>规划图件</w:t>
      </w:r>
      <w:r>
        <w:rPr>
          <w:rFonts w:hint="eastAsia" w:ascii="Times New Roman" w:hAnsi="Times New Roman" w:eastAsia="方正仿宋_GBK" w:cs="方正仿宋_GBK"/>
          <w:b/>
          <w:bCs/>
          <w:sz w:val="32"/>
          <w:szCs w:val="32"/>
          <w:lang w:val="en-US" w:eastAsia="zh-CN"/>
        </w:rPr>
        <w:t>审查</w:t>
      </w:r>
      <w:bookmarkEnd w:id="0"/>
    </w:p>
    <w:p>
      <w:pPr>
        <w:numPr>
          <w:ilvl w:val="0"/>
          <w:numId w:val="0"/>
        </w:numPr>
        <w:suppressAutoHyphens/>
        <w:bidi w:val="0"/>
        <w:ind w:firstLine="640" w:firstLineChars="200"/>
        <w:rPr>
          <w:rFonts w:hint="default" w:ascii="Times New Roman" w:hAnsi="Times New Roman" w:eastAsia="方正仿宋_GBK" w:cs="方正仿宋_GBK"/>
          <w:b/>
          <w:bCs/>
          <w:sz w:val="32"/>
          <w:szCs w:val="32"/>
          <w:lang w:val="en-US" w:eastAsia="zh-CN"/>
        </w:rPr>
      </w:pPr>
      <w:r>
        <w:rPr>
          <w:rFonts w:hint="eastAsia" w:ascii="Times New Roman" w:hAnsi="Times New Roman" w:cs="方正仿宋_GBK"/>
          <w:b w:val="0"/>
          <w:bCs w:val="0"/>
          <w:color w:val="000000"/>
          <w:kern w:val="0"/>
          <w:sz w:val="32"/>
          <w:szCs w:val="32"/>
          <w:lang w:val="en-US" w:eastAsia="zh-CN" w:bidi="ar"/>
        </w:rPr>
        <w:t>规划图件</w:t>
      </w:r>
      <w:r>
        <w:rPr>
          <w:rFonts w:hint="eastAsia" w:ascii="Times New Roman" w:hAnsi="Times New Roman" w:eastAsia="方正仿宋_GBK" w:cs="方正仿宋_GBK"/>
          <w:b w:val="0"/>
          <w:bCs w:val="0"/>
          <w:color w:val="000000"/>
          <w:kern w:val="0"/>
          <w:sz w:val="32"/>
          <w:szCs w:val="32"/>
          <w:lang w:val="en-US" w:eastAsia="zh-CN" w:bidi="ar"/>
        </w:rPr>
        <w:t>应完整准确表达规划主要内容，确保清晰美观、图文一致，图数一致。</w:t>
      </w:r>
    </w:p>
    <w:p>
      <w:pPr>
        <w:numPr>
          <w:ilvl w:val="0"/>
          <w:numId w:val="0"/>
        </w:numPr>
        <w:suppressAutoHyphens/>
        <w:bidi w:val="0"/>
        <w:spacing w:line="240" w:lineRule="auto"/>
        <w:ind w:firstLine="642" w:firstLineChars="200"/>
        <w:rPr>
          <w:rFonts w:hint="eastAsia" w:ascii="Times New Roman" w:hAnsi="Times New Roman" w:eastAsia="方正仿宋_GBK" w:cs="方正仿宋_GBK"/>
          <w:b/>
          <w:bCs/>
          <w:color w:val="auto"/>
          <w:sz w:val="32"/>
          <w:szCs w:val="32"/>
          <w:lang w:val="en-US" w:eastAsia="zh-CN"/>
        </w:rPr>
      </w:pPr>
      <w:r>
        <w:rPr>
          <w:rFonts w:hint="eastAsia" w:ascii="Times New Roman" w:hAnsi="Times New Roman" w:eastAsia="方正仿宋_GBK" w:cs="方正仿宋_GBK"/>
          <w:b/>
          <w:bCs/>
          <w:color w:val="auto"/>
          <w:sz w:val="32"/>
          <w:szCs w:val="32"/>
          <w:lang w:val="en-US" w:eastAsia="zh-CN"/>
        </w:rPr>
        <w:t>2.1规划图件完整性审查</w:t>
      </w:r>
    </w:p>
    <w:p>
      <w:pPr>
        <w:suppressAutoHyphens/>
        <w:bidi w:val="0"/>
        <w:ind w:firstLine="640" w:firstLineChars="200"/>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审查技术图纸是否涵盖《编制指南</w:t>
      </w:r>
      <w:r>
        <w:rPr>
          <w:rFonts w:hint="eastAsia" w:ascii="Times New Roman" w:hAnsi="Times New Roman" w:cs="方正仿宋_GBK"/>
          <w:b w:val="0"/>
          <w:bCs w:val="0"/>
          <w:color w:val="000000"/>
          <w:kern w:val="0"/>
          <w:sz w:val="32"/>
          <w:szCs w:val="32"/>
          <w:lang w:val="en-US" w:eastAsia="zh-CN" w:bidi="ar"/>
        </w:rPr>
        <w:t>》</w:t>
      </w:r>
      <w:r>
        <w:rPr>
          <w:rFonts w:hint="eastAsia" w:ascii="Times New Roman" w:hAnsi="Times New Roman" w:eastAsia="方正仿宋_GBK" w:cs="方正仿宋_GBK"/>
          <w:b w:val="0"/>
          <w:bCs w:val="0"/>
          <w:color w:val="000000"/>
          <w:kern w:val="0"/>
          <w:sz w:val="32"/>
          <w:szCs w:val="32"/>
          <w:lang w:val="en-US" w:eastAsia="zh-CN" w:bidi="ar"/>
        </w:rPr>
        <w:t>所要求的图纸。须具备的技术图纸详见下表：</w:t>
      </w:r>
    </w:p>
    <w:p>
      <w:pPr>
        <w:suppressAutoHyphens/>
        <w:bidi w:val="0"/>
        <w:ind w:firstLine="481" w:firstLineChars="200"/>
        <w:jc w:val="center"/>
        <w:rPr>
          <w:rFonts w:hint="eastAsia" w:ascii="Times New Roman" w:hAnsi="Times New Roman" w:eastAsia="方正仿宋_GBK" w:cs="方正仿宋_GBK"/>
          <w:b/>
          <w:bCs/>
          <w:sz w:val="24"/>
          <w:szCs w:val="24"/>
          <w:lang w:val="en-US" w:eastAsia="zh-CN"/>
        </w:rPr>
      </w:pPr>
      <w:r>
        <w:rPr>
          <w:rFonts w:hint="eastAsia" w:ascii="Times New Roman" w:hAnsi="Times New Roman" w:eastAsia="方正仿宋_GBK" w:cs="方正仿宋_GBK"/>
          <w:b/>
          <w:bCs/>
          <w:sz w:val="24"/>
          <w:szCs w:val="24"/>
          <w:lang w:val="en-US" w:eastAsia="zh-CN"/>
        </w:rPr>
        <w:t>表2-2 《</w:t>
      </w:r>
      <w:r>
        <w:rPr>
          <w:rFonts w:hint="eastAsia" w:ascii="Times New Roman" w:hAnsi="Times New Roman" w:eastAsia="方正仿宋_GBK" w:cs="方正仿宋_GBK"/>
          <w:b/>
          <w:bCs/>
          <w:color w:val="auto"/>
          <w:sz w:val="24"/>
          <w:szCs w:val="24"/>
          <w:lang w:val="en-US" w:eastAsia="zh-CN"/>
        </w:rPr>
        <w:t>XX</w:t>
      </w:r>
      <w:r>
        <w:rPr>
          <w:rFonts w:hint="eastAsia" w:ascii="Times New Roman" w:hAnsi="Times New Roman" w:cs="方正仿宋_GBK"/>
          <w:b/>
          <w:bCs/>
          <w:color w:val="auto"/>
          <w:sz w:val="24"/>
          <w:szCs w:val="24"/>
          <w:lang w:val="en-US" w:eastAsia="zh-CN"/>
        </w:rPr>
        <w:t>乡（镇）国土空间总体</w:t>
      </w:r>
      <w:r>
        <w:rPr>
          <w:rFonts w:hint="eastAsia" w:ascii="Times New Roman" w:hAnsi="Times New Roman" w:eastAsia="方正仿宋_GBK" w:cs="方正仿宋_GBK"/>
          <w:b/>
          <w:bCs/>
          <w:color w:val="auto"/>
          <w:sz w:val="24"/>
          <w:szCs w:val="24"/>
          <w:lang w:val="en-US" w:eastAsia="zh-CN"/>
        </w:rPr>
        <w:t>规划</w:t>
      </w:r>
      <w:r>
        <w:rPr>
          <w:rFonts w:hint="eastAsia" w:ascii="Times New Roman" w:hAnsi="Times New Roman" w:eastAsia="方正仿宋_GBK" w:cs="方正仿宋_GBK"/>
          <w:b/>
          <w:bCs/>
          <w:sz w:val="24"/>
          <w:szCs w:val="24"/>
          <w:lang w:val="en-US" w:eastAsia="zh-CN"/>
        </w:rPr>
        <w:t>》技术图纸</w:t>
      </w:r>
    </w:p>
    <w:p>
      <w:pPr>
        <w:suppressAutoHyphens/>
        <w:bidi w:val="0"/>
        <w:ind w:firstLine="481" w:firstLineChars="200"/>
        <w:jc w:val="center"/>
        <w:rPr>
          <w:rFonts w:hint="eastAsia" w:ascii="Times New Roman" w:hAnsi="Times New Roman" w:eastAsia="方正仿宋_GBK" w:cs="方正仿宋_GBK"/>
          <w:b/>
          <w:bCs/>
          <w:sz w:val="24"/>
          <w:szCs w:val="24"/>
          <w:lang w:val="en-US" w:eastAsia="zh-CN"/>
        </w:rPr>
      </w:pPr>
      <w:r>
        <w:rPr>
          <w:rFonts w:hint="eastAsia" w:ascii="Times New Roman" w:hAnsi="Times New Roman" w:eastAsia="方正仿宋_GBK" w:cs="方正仿宋_GBK"/>
          <w:b/>
          <w:bCs/>
          <w:sz w:val="24"/>
          <w:szCs w:val="24"/>
          <w:lang w:val="en-US" w:eastAsia="zh-CN"/>
        </w:rPr>
        <w:t>完整性及内容合理性审查表</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697"/>
        <w:gridCol w:w="2043"/>
        <w:gridCol w:w="818"/>
        <w:gridCol w:w="4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bCs/>
                <w:color w:val="auto"/>
                <w:sz w:val="24"/>
                <w:szCs w:val="24"/>
                <w:lang w:val="en-US" w:eastAsia="zh-CN" w:bidi="ar"/>
              </w:rPr>
            </w:pPr>
            <w:r>
              <w:rPr>
                <w:rStyle w:val="8"/>
                <w:rFonts w:hint="eastAsia" w:ascii="Times New Roman" w:hAnsi="Times New Roman" w:eastAsia="方正仿宋_GBK" w:cs="方正仿宋_GBK"/>
                <w:b/>
                <w:bCs/>
                <w:color w:val="auto"/>
                <w:sz w:val="24"/>
                <w:szCs w:val="24"/>
                <w:lang w:val="en-US" w:eastAsia="zh-CN" w:bidi="ar"/>
              </w:rPr>
              <w:t>层次</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bCs/>
                <w:color w:val="auto"/>
                <w:sz w:val="24"/>
                <w:szCs w:val="24"/>
                <w:lang w:val="en-US" w:eastAsia="zh-CN" w:bidi="ar"/>
              </w:rPr>
            </w:pPr>
            <w:r>
              <w:rPr>
                <w:rStyle w:val="8"/>
                <w:rFonts w:hint="eastAsia" w:ascii="Times New Roman" w:hAnsi="Times New Roman" w:eastAsia="方正仿宋_GBK" w:cs="方正仿宋_GBK"/>
                <w:b/>
                <w:bCs/>
                <w:color w:val="auto"/>
                <w:sz w:val="24"/>
                <w:szCs w:val="24"/>
                <w:lang w:val="en-US" w:eastAsia="zh-CN" w:bidi="ar"/>
              </w:rPr>
              <w:t>序号</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bCs/>
                <w:color w:val="auto"/>
                <w:sz w:val="24"/>
                <w:szCs w:val="24"/>
                <w:lang w:val="en-US" w:eastAsia="zh-CN" w:bidi="ar"/>
              </w:rPr>
            </w:pPr>
            <w:r>
              <w:rPr>
                <w:rStyle w:val="8"/>
                <w:rFonts w:hint="eastAsia" w:ascii="Times New Roman" w:hAnsi="Times New Roman" w:eastAsia="方正仿宋_GBK" w:cs="方正仿宋_GBK"/>
                <w:b/>
                <w:bCs/>
                <w:color w:val="auto"/>
                <w:sz w:val="24"/>
                <w:szCs w:val="24"/>
                <w:lang w:val="en-US" w:eastAsia="zh-CN" w:bidi="ar"/>
              </w:rPr>
              <w:t>图纸名称</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bCs/>
                <w:color w:val="auto"/>
                <w:sz w:val="24"/>
                <w:szCs w:val="24"/>
                <w:lang w:val="en-US" w:eastAsia="zh-CN" w:bidi="ar"/>
              </w:rPr>
            </w:pPr>
            <w:r>
              <w:rPr>
                <w:rStyle w:val="8"/>
                <w:rFonts w:hint="eastAsia" w:ascii="Times New Roman" w:hAnsi="Times New Roman" w:eastAsia="方正仿宋_GBK" w:cs="方正仿宋_GBK"/>
                <w:b/>
                <w:bCs/>
                <w:color w:val="auto"/>
                <w:sz w:val="24"/>
                <w:szCs w:val="24"/>
                <w:lang w:val="en-US" w:eastAsia="zh-CN" w:bidi="ar"/>
              </w:rPr>
              <w:t>性质</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bCs/>
                <w:color w:val="auto"/>
                <w:sz w:val="24"/>
                <w:szCs w:val="24"/>
                <w:lang w:val="en-US" w:eastAsia="zh-CN" w:bidi="ar"/>
              </w:rPr>
            </w:pPr>
            <w:r>
              <w:rPr>
                <w:rStyle w:val="8"/>
                <w:rFonts w:hint="eastAsia" w:ascii="Times New Roman" w:hAnsi="Times New Roman" w:eastAsia="方正仿宋_GBK" w:cs="方正仿宋_GBK"/>
                <w:b/>
                <w:bCs/>
                <w:color w:val="auto"/>
                <w:sz w:val="24"/>
                <w:szCs w:val="24"/>
                <w:lang w:val="en-US" w:eastAsia="zh-CN" w:bidi="ar"/>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区位分析图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可选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审查是否表达乡镇所在区域的地理、交通、经济、产业等情况。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镇</w:t>
            </w:r>
            <w:r>
              <w:rPr>
                <w:rStyle w:val="8"/>
                <w:rFonts w:hint="eastAsia" w:ascii="Times New Roman" w:hAnsi="Times New Roman" w:eastAsia="方正仿宋_GBK" w:cs="方正仿宋_GBK"/>
                <w:b w:val="0"/>
                <w:bCs w:val="0"/>
                <w:color w:val="auto"/>
                <w:sz w:val="24"/>
                <w:szCs w:val="24"/>
                <w:lang w:val="en-US" w:eastAsia="zh-CN" w:bidi="ar"/>
              </w:rPr>
              <w:br w:type="textWrapping"/>
            </w:r>
            <w:r>
              <w:rPr>
                <w:rStyle w:val="8"/>
                <w:rFonts w:hint="eastAsia" w:ascii="Times New Roman" w:hAnsi="Times New Roman" w:eastAsia="方正仿宋_GBK" w:cs="方正仿宋_GBK"/>
                <w:b w:val="0"/>
                <w:bCs w:val="0"/>
                <w:color w:val="auto"/>
                <w:sz w:val="24"/>
                <w:szCs w:val="24"/>
                <w:lang w:val="en-US" w:eastAsia="zh-CN" w:bidi="ar"/>
              </w:rPr>
              <w:t>（乡）</w:t>
            </w:r>
            <w:r>
              <w:rPr>
                <w:rStyle w:val="8"/>
                <w:rFonts w:hint="eastAsia" w:ascii="Times New Roman" w:hAnsi="Times New Roman" w:eastAsia="方正仿宋_GBK" w:cs="方正仿宋_GBK"/>
                <w:b w:val="0"/>
                <w:bCs w:val="0"/>
                <w:color w:val="auto"/>
                <w:sz w:val="24"/>
                <w:szCs w:val="24"/>
                <w:lang w:val="en-US" w:eastAsia="zh-CN" w:bidi="ar"/>
              </w:rPr>
              <w:br w:type="textWrapping"/>
            </w:r>
            <w:r>
              <w:rPr>
                <w:rStyle w:val="8"/>
                <w:rFonts w:hint="eastAsia" w:ascii="Times New Roman" w:hAnsi="Times New Roman" w:eastAsia="方正仿宋_GBK" w:cs="方正仿宋_GBK"/>
                <w:b w:val="0"/>
                <w:bCs w:val="0"/>
                <w:color w:val="auto"/>
                <w:sz w:val="24"/>
                <w:szCs w:val="24"/>
                <w:lang w:val="en-US" w:eastAsia="zh-CN" w:bidi="ar"/>
              </w:rPr>
              <w:t>域</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2</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国土空间用地现状图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审查各类用地现状情况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综合现状分析图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可选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审查是否表达自然保护地现状分布、自然灾害风险现状分布、综合交通现状、重大基础设施现状分布等内容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4</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国土空间总体格局规划图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审查是否表达开发和保护区域、重要生态廊道以及节点等内容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5</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国土空间控制线规划图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审查是否表达耕地和永久基本农田保护红线、生态保护红线、城镇开发边界、村庄建设边界、自然灾害风险防控线、历史文化保护线以及其他重要控制线。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6</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国土空间规划分区图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审查是否分为国土空间规划分区，包括生态保护区、生态控制区、农田保护区、城镇发展区、乡村发展区、矿产能源发展</w:t>
            </w:r>
            <w:r>
              <w:rPr>
                <w:rStyle w:val="8"/>
                <w:rFonts w:hint="eastAsia" w:ascii="Times New Roman" w:hAnsi="Times New Roman" w:cs="方正仿宋_GBK"/>
                <w:b w:val="0"/>
                <w:bCs w:val="0"/>
                <w:color w:val="auto"/>
                <w:sz w:val="24"/>
                <w:szCs w:val="24"/>
                <w:lang w:val="en-US" w:eastAsia="zh-CN" w:bidi="ar"/>
              </w:rPr>
              <w:t>区等</w:t>
            </w:r>
            <w:r>
              <w:rPr>
                <w:rStyle w:val="8"/>
                <w:rFonts w:hint="eastAsia" w:ascii="Times New Roman" w:hAnsi="Times New Roman" w:eastAsia="方正仿宋_GBK" w:cs="方正仿宋_GBK"/>
                <w:b w:val="0"/>
                <w:bCs w:val="0"/>
                <w:color w:val="auto"/>
                <w:sz w:val="24"/>
                <w:szCs w:val="24"/>
                <w:lang w:val="en-US" w:eastAsia="zh-CN" w:bidi="ar"/>
              </w:rPr>
              <w:t>分区。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7</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国土空间用地规划图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审查各类用地规划布局图文一致性，是否附国土空间功能结构调整表。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8</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镇村体系规划图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审查是否表达镇区（集镇）、中心村、基层村三个等级结构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9</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村庄布点规划图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审查农村居民点规划布局及分类指引等内容是否表达清晰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10</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生态修复和国土综合整治规划图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审查是否落实系统修复、国土综合整治、矿山生态修复等重点区域和重大项目等内容</w:t>
            </w:r>
            <w:r>
              <w:rPr>
                <w:rStyle w:val="8"/>
                <w:rFonts w:hint="eastAsia" w:ascii="Times New Roman" w:hAnsi="Times New Roman" w:cs="方正仿宋_GBK"/>
                <w:b w:val="0"/>
                <w:bCs w:val="0"/>
                <w:color w:val="auto"/>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11</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产业布局规划图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审查是否表达一、二、三产业发展空间布局及产业项目布局等内容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12</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综合交通规划图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审查是否表达乡（镇）域及周边范围内交通网络（含公路、铁路、通用机场等交通廊道）及客运站、停车场、公交站、加油（气）站等各类交通设施布局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公共服务设施规划图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审查是否表达机关团体、科研、文化、教育、体育、医疗卫生、社会福利、防疫、殡葬等各级各类公服设施布局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14</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基础设施规划图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审查是否表达电力、燃气等能源供应设施，水利设施，给水、排水、通信、供养、环卫等市政基础设施布局和重要控制廊道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15</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历史文化保护和特色风貌规划图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可选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审查是否表达各类历史文化遗产的位置与类型，历史文化保护线等内容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16</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综合防灾减灾规划图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审查是否表达防灾减灾设施布局、防灾重点防治区域范围及应急避难疏散通道等内容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17</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造林绿化规划图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可选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审查是否表达林地质量提升空间、复绿空间、新增绿地空间等布局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18</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详细规划编制单元划分规划图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可选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审查是否表达编制单元划分区域等内容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镇区（集镇）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国土空间用地现状图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审查是否清晰表示各类用地现状情况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2</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综合现状图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可选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审查是否表达现状重要公服设施和基础设施等内容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用地适宜性分析图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可选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审查用地适宜性评定内容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4</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功能分区规划图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审查是否表达功能分区划分等内容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5</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国土空间用地规划图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审查是否表达各类建设用地的范围、规划性质等内容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6</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公共空间与绿地系统规划图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审查广场、公园、滨水和街巷等公共空间体系布局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7</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道路交通规划图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审查是否表达道路网等级结构、道路红线宽度、道路名称、交通设施布局和对外道路衔接，标注道路横断面形式等内容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8</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公共服务设施规划图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审查是否表达机关团体、科研、文化、教育、体育、医疗卫生、社会福利等公共服务设施布局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9</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公用工程规划图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审查是否表达给水、排水、电力通信、供暖燃气、环卫等设施布局、管线走向、管径等内容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10</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综合防灾减灾规划图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审查是否表达消防站、应急避难场所、人防工程等各类防灾减灾设施布局规划</w:t>
            </w:r>
            <w:r>
              <w:rPr>
                <w:rStyle w:val="8"/>
                <w:rFonts w:hint="eastAsia" w:ascii="Times New Roman" w:hAnsi="Times New Roman" w:cs="方正仿宋_GBK"/>
                <w:b w:val="0"/>
                <w:bCs w:val="0"/>
                <w:color w:val="auto"/>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11</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景观风貌规划图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可选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审查是否表达景观轴线和景观风貌分区以及公共开敞空间、视线通廊、界面控制、重要节点和地标等的位置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12</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开发强度控制规划图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审查是否明确表达开发强度等内容。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高度分区规划图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审查是否明确表达建筑高度分区等内容。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14</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“四线控制线规划图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审查各类绿地范围的控制线、自然河流等水域范围的控制线、历史文化保护范围界限以及基础设施、公共安全设施控制线等内容。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15</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近期建设规划图</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必选</w:t>
            </w:r>
          </w:p>
        </w:tc>
        <w:tc>
          <w:tcPr>
            <w:tcW w:w="2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r>
              <w:rPr>
                <w:rStyle w:val="8"/>
                <w:rFonts w:hint="eastAsia" w:ascii="Times New Roman" w:hAnsi="Times New Roman" w:eastAsia="方正仿宋_GBK" w:cs="方正仿宋_GBK"/>
                <w:b w:val="0"/>
                <w:bCs w:val="0"/>
                <w:color w:val="auto"/>
                <w:sz w:val="24"/>
                <w:szCs w:val="24"/>
                <w:lang w:val="en-US" w:eastAsia="zh-CN" w:bidi="ar"/>
              </w:rPr>
              <w:t>审查生态修复类、土地综合整治类、产业发展类、基础设施及公共服务设施类、人居环境整治类等近期建设项目布局，是否附近期建设项目规划表。</w:t>
            </w:r>
          </w:p>
        </w:tc>
      </w:tr>
    </w:tbl>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0" w:firstLineChars="0"/>
        <w:jc w:val="center"/>
        <w:textAlignment w:val="center"/>
        <w:rPr>
          <w:rStyle w:val="8"/>
          <w:rFonts w:hint="eastAsia" w:ascii="Times New Roman" w:hAnsi="Times New Roman" w:eastAsia="方正仿宋_GBK" w:cs="方正仿宋_GBK"/>
          <w:b w:val="0"/>
          <w:bCs w:val="0"/>
          <w:color w:val="auto"/>
          <w:sz w:val="24"/>
          <w:szCs w:val="24"/>
          <w:lang w:val="en-US" w:eastAsia="zh-CN" w:bidi="ar"/>
        </w:rPr>
      </w:pPr>
    </w:p>
    <w:p>
      <w:pPr>
        <w:numPr>
          <w:ilvl w:val="0"/>
          <w:numId w:val="0"/>
        </w:numPr>
        <w:suppressAutoHyphens/>
        <w:bidi w:val="0"/>
        <w:spacing w:line="240" w:lineRule="auto"/>
        <w:ind w:firstLine="642" w:firstLineChars="200"/>
        <w:rPr>
          <w:rFonts w:hint="eastAsia" w:ascii="Times New Roman" w:hAnsi="Times New Roman" w:eastAsia="方正仿宋_GBK" w:cs="方正仿宋_GBK"/>
          <w:b/>
          <w:bCs/>
          <w:color w:val="auto"/>
          <w:sz w:val="32"/>
          <w:szCs w:val="32"/>
          <w:lang w:val="en-US" w:eastAsia="zh-CN"/>
        </w:rPr>
      </w:pPr>
      <w:r>
        <w:rPr>
          <w:rFonts w:hint="eastAsia" w:ascii="Times New Roman" w:hAnsi="Times New Roman" w:eastAsia="方正仿宋_GBK" w:cs="方正仿宋_GBK"/>
          <w:b/>
          <w:bCs/>
          <w:color w:val="auto"/>
          <w:sz w:val="32"/>
          <w:szCs w:val="32"/>
          <w:lang w:val="en-US" w:eastAsia="zh-CN"/>
        </w:rPr>
        <w:t>2.</w:t>
      </w:r>
      <w:r>
        <w:rPr>
          <w:rFonts w:hint="eastAsia" w:ascii="Times New Roman" w:hAnsi="Times New Roman" w:cs="方正仿宋_GBK"/>
          <w:b/>
          <w:bCs/>
          <w:color w:val="auto"/>
          <w:sz w:val="32"/>
          <w:szCs w:val="32"/>
          <w:lang w:val="en-US" w:eastAsia="zh-CN"/>
        </w:rPr>
        <w:t>2</w:t>
      </w:r>
      <w:r>
        <w:rPr>
          <w:rFonts w:hint="eastAsia" w:ascii="Times New Roman" w:hAnsi="Times New Roman" w:eastAsia="方正仿宋_GBK" w:cs="方正仿宋_GBK"/>
          <w:b/>
          <w:bCs/>
          <w:color w:val="auto"/>
          <w:sz w:val="32"/>
          <w:szCs w:val="32"/>
          <w:lang w:val="en-US" w:eastAsia="zh-CN"/>
        </w:rPr>
        <w:t>规划图件内容合理性审查</w:t>
      </w:r>
    </w:p>
    <w:p>
      <w:pPr>
        <w:suppressAutoHyphens/>
        <w:bidi w:val="0"/>
        <w:ind w:firstLine="640" w:firstLineChars="200"/>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为确保技术图纸内容的合理性，审查时应重点核实图文、图表间的一致性，详细审查内容参见表2-2“审查内容”栏。</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600" w:lineRule="exact"/>
        <w:ind w:left="1701" w:leftChars="0" w:hanging="1058" w:firstLineChars="0"/>
        <w:textAlignment w:val="auto"/>
        <w:rPr>
          <w:rFonts w:hint="default"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规划说明审查</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32"/>
          <w:szCs w:val="32"/>
          <w:lang w:val="en-US" w:eastAsia="zh-CN" w:bidi="ar"/>
        </w:rPr>
        <w:t>规划说明是对规划文本的具体解释，应着重阐述规划决策的编制基础、分析过程和论证结论。审查内容可参照规划文本审查内容。</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600" w:lineRule="exact"/>
        <w:ind w:left="1701" w:leftChars="0" w:hanging="1058" w:firstLineChars="0"/>
        <w:textAlignment w:val="auto"/>
        <w:rPr>
          <w:rFonts w:hint="default" w:ascii="Times New Roman" w:hAnsi="Times New Roman" w:eastAsia="方正仿宋_GBK" w:cs="方正仿宋_GBK"/>
          <w:b/>
          <w:bCs/>
          <w:sz w:val="32"/>
          <w:szCs w:val="32"/>
          <w:lang w:val="en-US" w:eastAsia="zh-CN"/>
        </w:rPr>
      </w:pPr>
      <w:r>
        <w:rPr>
          <w:rFonts w:hint="eastAsia" w:ascii="Times New Roman" w:hAnsi="Times New Roman" w:cs="方正仿宋_GBK"/>
          <w:b/>
          <w:bCs/>
          <w:sz w:val="32"/>
          <w:szCs w:val="32"/>
          <w:lang w:val="en-US" w:eastAsia="zh-CN"/>
        </w:rPr>
        <w:t>通则式管理规定</w:t>
      </w:r>
      <w:r>
        <w:rPr>
          <w:rFonts w:hint="eastAsia" w:ascii="Times New Roman" w:hAnsi="Times New Roman" w:eastAsia="方正仿宋_GBK" w:cs="方正仿宋_GBK"/>
          <w:b/>
          <w:bCs/>
          <w:sz w:val="32"/>
          <w:szCs w:val="32"/>
          <w:lang w:val="en-US" w:eastAsia="zh-CN"/>
        </w:rPr>
        <w:t>审查</w:t>
      </w:r>
    </w:p>
    <w:p>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方正仿宋_GBK"/>
          <w:b w:val="0"/>
          <w:bCs w:val="0"/>
          <w:sz w:val="32"/>
          <w:szCs w:val="32"/>
          <w:lang w:val="en-US" w:eastAsia="zh-CN"/>
        </w:rPr>
      </w:pPr>
      <w:r>
        <w:rPr>
          <w:rFonts w:hint="eastAsia" w:asciiTheme="minorAscii" w:hAnsiTheme="minorAscii" w:cstheme="minorBidi"/>
          <w:b w:val="0"/>
          <w:bCs w:val="0"/>
          <w:color w:val="000000" w:themeColor="text1"/>
          <w:kern w:val="2"/>
          <w:sz w:val="32"/>
          <w:szCs w:val="32"/>
          <w:highlight w:val="none"/>
          <w:lang w:val="en-US" w:eastAsia="zh-CN" w:bidi="bo-CN"/>
          <w14:textFill>
            <w14:solidFill>
              <w14:schemeClr w14:val="tx1"/>
            </w14:solidFill>
          </w14:textFill>
        </w:rPr>
        <w:t>审查是否按照《编制指南》要求，明确所辖村庄是否编制村庄规划或</w:t>
      </w:r>
      <w:r>
        <w:rPr>
          <w:rFonts w:hint="eastAsia" w:ascii="Times New Roman" w:hAnsi="Times New Roman" w:cs="方正仿宋_GBK"/>
          <w:b w:val="0"/>
          <w:bCs w:val="0"/>
          <w:sz w:val="32"/>
          <w:szCs w:val="32"/>
          <w:lang w:val="en-US" w:eastAsia="zh-CN"/>
        </w:rPr>
        <w:t>通则式管理规定。通则式管理规定，是否按照《</w:t>
      </w:r>
      <w:r>
        <w:rPr>
          <w:rFonts w:hint="eastAsia" w:asciiTheme="minorAscii" w:hAnsiTheme="minorAscii" w:cstheme="minorBidi"/>
          <w:b w:val="0"/>
          <w:bCs w:val="0"/>
          <w:color w:val="000000" w:themeColor="text1"/>
          <w:kern w:val="2"/>
          <w:sz w:val="32"/>
          <w:szCs w:val="32"/>
          <w:highlight w:val="none"/>
          <w:lang w:val="en-US" w:eastAsia="zh-CN" w:bidi="bo-CN"/>
          <w14:textFill>
            <w14:solidFill>
              <w14:schemeClr w14:val="tx1"/>
            </w14:solidFill>
          </w14:textFill>
        </w:rPr>
        <w:t>编制指南</w:t>
      </w:r>
      <w:r>
        <w:rPr>
          <w:rFonts w:hint="eastAsia" w:ascii="Times New Roman" w:hAnsi="Times New Roman" w:cs="方正仿宋_GBK"/>
          <w:b w:val="0"/>
          <w:bCs w:val="0"/>
          <w:sz w:val="32"/>
          <w:szCs w:val="32"/>
          <w:lang w:val="en-US" w:eastAsia="zh-CN"/>
        </w:rPr>
        <w:t>》内容深度要求完成编制。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643" w:leftChars="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cs="方正仿宋_GBK"/>
          <w:b/>
          <w:bCs/>
          <w:sz w:val="32"/>
          <w:szCs w:val="32"/>
          <w:lang w:val="en-US" w:eastAsia="zh-CN"/>
        </w:rPr>
        <w:t>4.1通则式管理规定内容</w:t>
      </w:r>
      <w:r>
        <w:rPr>
          <w:rFonts w:hint="eastAsia" w:ascii="Times New Roman" w:hAnsi="Times New Roman" w:eastAsia="方正仿宋_GBK" w:cs="方正仿宋_GBK"/>
          <w:b/>
          <w:bCs/>
          <w:sz w:val="32"/>
          <w:szCs w:val="32"/>
          <w:lang w:val="en-US" w:eastAsia="zh-CN"/>
        </w:rPr>
        <w:t>审查</w:t>
      </w:r>
    </w:p>
    <w:p>
      <w:pPr>
        <w:suppressAutoHyphens/>
        <w:bidi w:val="0"/>
        <w:ind w:firstLine="640" w:firstLineChars="200"/>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cs="方正仿宋_GBK"/>
          <w:b w:val="0"/>
          <w:bCs w:val="0"/>
          <w:color w:val="000000"/>
          <w:kern w:val="0"/>
          <w:sz w:val="32"/>
          <w:szCs w:val="32"/>
          <w:lang w:val="en-US" w:eastAsia="zh-CN" w:bidi="ar"/>
        </w:rPr>
        <w:t>涉及</w:t>
      </w:r>
      <w:r>
        <w:rPr>
          <w:rFonts w:hint="default" w:ascii="Times New Roman" w:hAnsi="Times New Roman" w:eastAsia="方正仿宋_GBK" w:cs="方正仿宋_GBK"/>
          <w:b w:val="0"/>
          <w:bCs w:val="0"/>
          <w:color w:val="000000"/>
          <w:kern w:val="0"/>
          <w:sz w:val="32"/>
          <w:szCs w:val="32"/>
          <w:lang w:val="en-US" w:eastAsia="zh-CN" w:bidi="ar"/>
        </w:rPr>
        <w:t>乡村地区</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通则式</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规划管理规定</w:t>
      </w:r>
      <w:r>
        <w:rPr>
          <w:rFonts w:hint="eastAsia" w:ascii="Times New Roman" w:hAnsi="Times New Roman" w:cs="方正仿宋_GBK"/>
          <w:b w:val="0"/>
          <w:bCs w:val="0"/>
          <w:color w:val="000000"/>
          <w:kern w:val="0"/>
          <w:sz w:val="32"/>
          <w:szCs w:val="32"/>
          <w:lang w:val="en-US" w:eastAsia="zh-CN" w:bidi="ar"/>
        </w:rPr>
        <w:t>的应</w:t>
      </w:r>
      <w:r>
        <w:rPr>
          <w:rFonts w:hint="default" w:ascii="Times New Roman" w:hAnsi="Times New Roman" w:eastAsia="方正仿宋_GBK" w:cs="方正仿宋_GBK"/>
          <w:b w:val="0"/>
          <w:bCs w:val="0"/>
          <w:color w:val="000000"/>
          <w:kern w:val="0"/>
          <w:sz w:val="32"/>
          <w:szCs w:val="32"/>
          <w:lang w:val="en-US" w:eastAsia="zh-CN" w:bidi="ar"/>
        </w:rPr>
        <w:t>包含通用规则和控制图则。通用规则，包括</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两条文、两图纸</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两条文</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即底线管控条文和建设指引条文规定，</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两图纸</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即重要控制线分布图和村庄建设指引图。控制图则即重点地块图则。可结合实际调整或增补相关内容</w:t>
      </w:r>
      <w:r>
        <w:rPr>
          <w:rFonts w:hint="eastAsia" w:ascii="Times New Roman" w:hAnsi="Times New Roman" w:cs="方正仿宋_GBK"/>
          <w:b w:val="0"/>
          <w:bCs w:val="0"/>
          <w:color w:val="000000"/>
          <w:kern w:val="0"/>
          <w:sz w:val="32"/>
          <w:szCs w:val="32"/>
          <w:lang w:val="en-US" w:eastAsia="zh-CN" w:bidi="ar"/>
        </w:rPr>
        <w:t>。</w:t>
      </w:r>
    </w:p>
    <w:p>
      <w:pPr>
        <w:suppressAutoHyphens/>
        <w:bidi w:val="0"/>
        <w:ind w:firstLine="640" w:firstLineChars="200"/>
        <w:rPr>
          <w:rFonts w:hint="default" w:ascii="Times New Roman" w:hAnsi="Times New Roman" w:eastAsia="方正仿宋_GBK" w:cs="方正仿宋_GBK"/>
          <w:b w:val="0"/>
          <w:bCs w:val="0"/>
          <w:color w:val="000000"/>
          <w:kern w:val="0"/>
          <w:sz w:val="32"/>
          <w:szCs w:val="32"/>
          <w:lang w:val="en-US" w:eastAsia="zh-CN" w:bidi="ar"/>
        </w:rPr>
      </w:pPr>
      <w:r>
        <w:rPr>
          <w:rFonts w:hint="default" w:ascii="Times New Roman" w:hAnsi="Times New Roman" w:eastAsia="方正仿宋_GBK" w:cs="方正仿宋_GBK"/>
          <w:b w:val="0"/>
          <w:bCs w:val="0"/>
          <w:color w:val="000000"/>
          <w:kern w:val="0"/>
          <w:sz w:val="32"/>
          <w:szCs w:val="32"/>
          <w:lang w:val="en-US" w:eastAsia="zh-CN" w:bidi="ar"/>
        </w:rPr>
        <w:t>底线管控</w:t>
      </w:r>
      <w:r>
        <w:rPr>
          <w:rFonts w:hint="eastAsia" w:ascii="Times New Roman" w:hAnsi="Times New Roman" w:cs="方正仿宋_GBK"/>
          <w:b w:val="0"/>
          <w:bCs w:val="0"/>
          <w:color w:val="000000"/>
          <w:kern w:val="0"/>
          <w:sz w:val="32"/>
          <w:szCs w:val="32"/>
          <w:lang w:val="en-US" w:eastAsia="zh-CN" w:bidi="ar"/>
        </w:rPr>
        <w:t>部分内容包括：</w:t>
      </w:r>
      <w:r>
        <w:rPr>
          <w:rFonts w:hint="default" w:ascii="Times New Roman" w:hAnsi="Times New Roman" w:eastAsia="方正仿宋_GBK" w:cs="方正仿宋_GBK"/>
          <w:b w:val="0"/>
          <w:bCs w:val="0"/>
          <w:color w:val="000000"/>
          <w:kern w:val="0"/>
          <w:sz w:val="32"/>
          <w:szCs w:val="32"/>
          <w:lang w:val="en-US" w:eastAsia="zh-CN" w:bidi="ar"/>
        </w:rPr>
        <w:t>耕地和永久基本农田</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生态保护红线</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城镇开发边界</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历史文化保护线</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地质灾害防控线</w:t>
      </w:r>
      <w:r>
        <w:rPr>
          <w:rFonts w:hint="eastAsia" w:ascii="Times New Roman" w:hAnsi="Times New Roman" w:cs="方正仿宋_GBK"/>
          <w:b w:val="0"/>
          <w:bCs w:val="0"/>
          <w:color w:val="000000"/>
          <w:kern w:val="0"/>
          <w:sz w:val="32"/>
          <w:szCs w:val="32"/>
          <w:lang w:val="en-US" w:eastAsia="zh-CN" w:bidi="ar"/>
        </w:rPr>
        <w:t>、</w:t>
      </w:r>
    </w:p>
    <w:p>
      <w:pPr>
        <w:suppressAutoHyphens/>
        <w:bidi w:val="0"/>
        <w:ind w:left="0" w:leftChars="0" w:firstLine="0" w:firstLineChars="0"/>
        <w:rPr>
          <w:rFonts w:hint="default" w:ascii="Times New Roman" w:hAnsi="Times New Roman" w:eastAsia="方正仿宋_GBK" w:cs="方正仿宋_GBK"/>
          <w:b w:val="0"/>
          <w:bCs w:val="0"/>
          <w:color w:val="000000"/>
          <w:kern w:val="0"/>
          <w:sz w:val="32"/>
          <w:szCs w:val="32"/>
          <w:lang w:val="en-US" w:eastAsia="zh-CN" w:bidi="ar"/>
        </w:rPr>
      </w:pPr>
      <w:r>
        <w:rPr>
          <w:rFonts w:hint="eastAsia" w:ascii="Times New Roman" w:hAnsi="Times New Roman" w:cs="方正仿宋_GBK"/>
          <w:b w:val="0"/>
          <w:bCs w:val="0"/>
          <w:color w:val="000000"/>
          <w:kern w:val="0"/>
          <w:sz w:val="32"/>
          <w:szCs w:val="32"/>
          <w:lang w:val="en-US" w:eastAsia="zh-CN" w:bidi="ar"/>
        </w:rPr>
        <w:t>以及</w:t>
      </w:r>
      <w:r>
        <w:rPr>
          <w:rFonts w:hint="default" w:ascii="Times New Roman" w:hAnsi="Times New Roman" w:eastAsia="方正仿宋_GBK" w:cs="方正仿宋_GBK"/>
          <w:b w:val="0"/>
          <w:bCs w:val="0"/>
          <w:color w:val="000000"/>
          <w:kern w:val="0"/>
          <w:sz w:val="32"/>
          <w:szCs w:val="32"/>
          <w:lang w:val="en-US" w:eastAsia="zh-CN" w:bidi="ar"/>
        </w:rPr>
        <w:t>河道管理范围、湿地保护范围、基本草原、饮用水水源保护区、矿产资源开发控制线等其他重要控制线</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重大规划项目建设控制范围</w:t>
      </w:r>
      <w:r>
        <w:rPr>
          <w:rFonts w:hint="eastAsia" w:ascii="Times New Roman" w:hAnsi="Times New Roman" w:cs="方正仿宋_GBK"/>
          <w:b w:val="0"/>
          <w:bCs w:val="0"/>
          <w:color w:val="000000"/>
          <w:kern w:val="0"/>
          <w:sz w:val="32"/>
          <w:szCs w:val="32"/>
          <w:lang w:val="en-US" w:eastAsia="zh-CN" w:bidi="ar"/>
        </w:rPr>
        <w:t>及</w:t>
      </w:r>
      <w:r>
        <w:rPr>
          <w:rFonts w:hint="default" w:ascii="Times New Roman" w:hAnsi="Times New Roman" w:eastAsia="方正仿宋_GBK" w:cs="方正仿宋_GBK"/>
          <w:b w:val="0"/>
          <w:bCs w:val="0"/>
          <w:color w:val="000000"/>
          <w:kern w:val="0"/>
          <w:sz w:val="32"/>
          <w:szCs w:val="32"/>
          <w:lang w:val="en-US" w:eastAsia="zh-CN" w:bidi="ar"/>
        </w:rPr>
        <w:t>负面清单</w:t>
      </w:r>
      <w:r>
        <w:rPr>
          <w:rFonts w:hint="eastAsia" w:ascii="Times New Roman" w:hAnsi="Times New Roman" w:cs="方正仿宋_GBK"/>
          <w:b w:val="0"/>
          <w:bCs w:val="0"/>
          <w:color w:val="000000"/>
          <w:kern w:val="0"/>
          <w:sz w:val="32"/>
          <w:szCs w:val="32"/>
          <w:lang w:val="en-US" w:eastAsia="zh-CN" w:bidi="ar"/>
        </w:rPr>
        <w:t>。</w:t>
      </w:r>
    </w:p>
    <w:p>
      <w:pPr>
        <w:suppressAutoHyphens/>
        <w:bidi w:val="0"/>
        <w:ind w:firstLine="640" w:firstLineChars="200"/>
        <w:rPr>
          <w:rFonts w:hint="default" w:ascii="Times New Roman" w:hAnsi="Times New Roman" w:eastAsia="方正仿宋_GBK" w:cs="方正仿宋_GBK"/>
          <w:b w:val="0"/>
          <w:bCs w:val="0"/>
          <w:color w:val="000000"/>
          <w:kern w:val="0"/>
          <w:sz w:val="32"/>
          <w:szCs w:val="32"/>
          <w:lang w:val="en-US" w:eastAsia="zh-CN" w:bidi="ar"/>
        </w:rPr>
      </w:pPr>
      <w:r>
        <w:rPr>
          <w:rFonts w:hint="default" w:ascii="Times New Roman" w:hAnsi="Times New Roman" w:eastAsia="方正仿宋_GBK" w:cs="方正仿宋_GBK"/>
          <w:b w:val="0"/>
          <w:bCs w:val="0"/>
          <w:color w:val="000000"/>
          <w:kern w:val="0"/>
          <w:sz w:val="32"/>
          <w:szCs w:val="32"/>
          <w:lang w:val="en-US" w:eastAsia="zh-CN" w:bidi="ar"/>
        </w:rPr>
        <w:t>建设指引</w:t>
      </w:r>
      <w:r>
        <w:rPr>
          <w:rFonts w:hint="eastAsia" w:ascii="Times New Roman" w:hAnsi="Times New Roman" w:cs="方正仿宋_GBK"/>
          <w:b w:val="0"/>
          <w:bCs w:val="0"/>
          <w:color w:val="000000"/>
          <w:kern w:val="0"/>
          <w:sz w:val="32"/>
          <w:szCs w:val="32"/>
          <w:lang w:val="en-US" w:eastAsia="zh-CN" w:bidi="ar"/>
        </w:rPr>
        <w:t>内容包括：</w:t>
      </w:r>
      <w:r>
        <w:rPr>
          <w:rFonts w:hint="default" w:ascii="Times New Roman" w:hAnsi="Times New Roman" w:eastAsia="方正仿宋_GBK" w:cs="方正仿宋_GBK"/>
          <w:b w:val="0"/>
          <w:bCs w:val="0"/>
          <w:color w:val="000000"/>
          <w:kern w:val="0"/>
          <w:sz w:val="32"/>
          <w:szCs w:val="32"/>
          <w:lang w:val="en-US" w:eastAsia="zh-CN" w:bidi="ar"/>
        </w:rPr>
        <w:t>村庄建设边界管控</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农牧民建房指引</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公共服务和基础设施配套指引</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乡村产业用地布局指引</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村庄建筑风貌与人居环境整治指引</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留白</w:t>
      </w:r>
      <w:r>
        <w:rPr>
          <w:rFonts w:hint="eastAsia" w:ascii="Times New Roman" w:hAnsi="Times New Roman" w:cs="方正仿宋_GBK"/>
          <w:b w:val="0"/>
          <w:bCs w:val="0"/>
          <w:color w:val="000000"/>
          <w:kern w:val="0"/>
          <w:sz w:val="32"/>
          <w:szCs w:val="32"/>
          <w:lang w:val="en-US" w:eastAsia="zh-CN" w:bidi="ar"/>
        </w:rPr>
        <w:t>”</w:t>
      </w:r>
      <w:r>
        <w:rPr>
          <w:rFonts w:hint="default" w:ascii="Times New Roman" w:hAnsi="Times New Roman" w:eastAsia="方正仿宋_GBK" w:cs="方正仿宋_GBK"/>
          <w:b w:val="0"/>
          <w:bCs w:val="0"/>
          <w:color w:val="000000"/>
          <w:kern w:val="0"/>
          <w:sz w:val="32"/>
          <w:szCs w:val="32"/>
          <w:lang w:val="en-US" w:eastAsia="zh-CN" w:bidi="ar"/>
        </w:rPr>
        <w:t>机动指标使用指引</w:t>
      </w:r>
      <w:r>
        <w:rPr>
          <w:rFonts w:hint="eastAsia" w:ascii="Times New Roman" w:hAnsi="Times New Roman" w:cs="方正仿宋_GBK"/>
          <w:b w:val="0"/>
          <w:bCs w:val="0"/>
          <w:color w:val="000000"/>
          <w:kern w:val="0"/>
          <w:sz w:val="32"/>
          <w:szCs w:val="32"/>
          <w:lang w:val="en-US" w:eastAsia="zh-CN" w:bidi="ar"/>
        </w:rPr>
        <w:t>。</w:t>
      </w:r>
    </w:p>
    <w:p>
      <w:pPr>
        <w:suppressAutoHyphens/>
        <w:bidi w:val="0"/>
        <w:ind w:firstLine="640" w:firstLineChars="200"/>
        <w:rPr>
          <w:rFonts w:hint="default" w:ascii="Times New Roman" w:hAnsi="Times New Roman" w:eastAsia="方正仿宋_GBK" w:cs="方正仿宋_GBK"/>
          <w:b w:val="0"/>
          <w:bCs w:val="0"/>
          <w:color w:val="000000"/>
          <w:kern w:val="0"/>
          <w:sz w:val="32"/>
          <w:szCs w:val="32"/>
          <w:lang w:val="en-US" w:eastAsia="zh-CN" w:bidi="ar"/>
        </w:rPr>
      </w:pPr>
      <w:r>
        <w:rPr>
          <w:rFonts w:hint="default" w:ascii="Times New Roman" w:hAnsi="Times New Roman" w:eastAsia="方正仿宋_GBK" w:cs="方正仿宋_GBK"/>
          <w:b w:val="0"/>
          <w:bCs w:val="0"/>
          <w:color w:val="000000"/>
          <w:kern w:val="0"/>
          <w:sz w:val="32"/>
          <w:szCs w:val="32"/>
          <w:lang w:val="en-US" w:eastAsia="zh-CN" w:bidi="ar"/>
        </w:rPr>
        <w:t>重要控制线分布图包括耕地和永久基本农田、生态保护红线、城镇开发边界、历史文化保护线、地质灾害防控线以及矿产资源开发控制线、河道管理范围、湿地保护范围、基本草原、饮用水水源保护区等重要控制线。可在图中插入表格，明确各类重要控制线的划定面积。</w:t>
      </w:r>
    </w:p>
    <w:p>
      <w:pPr>
        <w:suppressAutoHyphens/>
        <w:bidi w:val="0"/>
        <w:ind w:firstLine="640" w:firstLineChars="200"/>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村庄建设指引图应分为村域、居民点两个层级表达。</w:t>
      </w:r>
    </w:p>
    <w:p>
      <w:pPr>
        <w:suppressAutoHyphens/>
        <w:bidi w:val="0"/>
        <w:ind w:firstLine="640" w:firstLineChars="200"/>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村域层级包括村庄建设边界和村庄建设边界外保留的零星建设用地，明确村庄配套的公共服务设施、基础设施以及重大产业项目，可在图中插入表格，明确基期年、目标年的村庄人口规模、村庄用地规模、村庄建设边界面积、新增村庄用地规模、村庄用地（203）腾退潜力、规划“留白”机动指标、重要建设项目等。居民点层级需明确村庄建设边界内现状村庄建设用地、空闲土地、新增建设用地及不可建设空间，以正射影像图为工作底图，并表达边界外其他重要控制线分布，可在图中插入表格，明确边界内各类空间规模。</w:t>
      </w:r>
    </w:p>
    <w:p>
      <w:pPr>
        <w:suppressAutoHyphens/>
        <w:bidi w:val="0"/>
        <w:ind w:firstLine="640" w:firstLineChars="200"/>
        <w:rPr>
          <w:rFonts w:hint="default" w:ascii="Times New Roman" w:hAnsi="Times New Roman"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重点地块图则应达到详细规划深度，在符合上位规划管控要求的基础上，以不低于 1:1000 实测地形图为工作底图，明确土地用途、用地位置、用地规模、容积率、建筑高度、建筑密度、建筑退距、停车泊位等控制要求，各地可结合当地实际补充其他控制条件，可在图中插入表格</w:t>
      </w:r>
      <w:r>
        <w:rPr>
          <w:rFonts w:hint="eastAsia" w:cs="方正仿宋_GBK"/>
          <w:b w:val="0"/>
          <w:bCs w:val="0"/>
          <w:color w:val="000000"/>
          <w:kern w:val="0"/>
          <w:sz w:val="32"/>
          <w:szCs w:val="32"/>
          <w:lang w:val="en-US" w:eastAsia="zh-CN" w:bidi="ar"/>
        </w:rPr>
        <w:t>。</w:t>
      </w:r>
    </w:p>
    <w:p>
      <w:pPr>
        <w:numPr>
          <w:ilvl w:val="0"/>
          <w:numId w:val="1"/>
        </w:numPr>
        <w:ind w:left="0" w:leftChars="0" w:firstLine="640" w:firstLineChars="200"/>
        <w:rPr>
          <w:rFonts w:hint="eastAsia" w:ascii="Times New Roman" w:hAnsi="Times New Roman" w:eastAsia="方正楷体_GBK" w:cs="方正楷体_GBK"/>
          <w:b w:val="0"/>
          <w:bCs w:val="0"/>
          <w:color w:val="auto"/>
          <w:sz w:val="32"/>
          <w:szCs w:val="32"/>
          <w:lang w:val="en-US" w:eastAsia="zh-CN"/>
        </w:rPr>
      </w:pPr>
      <w:r>
        <w:rPr>
          <w:rFonts w:hint="eastAsia" w:ascii="Times New Roman" w:hAnsi="Times New Roman" w:eastAsia="方正楷体_GBK" w:cs="方正楷体_GBK"/>
          <w:b w:val="0"/>
          <w:bCs w:val="0"/>
          <w:color w:val="auto"/>
          <w:sz w:val="32"/>
          <w:szCs w:val="32"/>
          <w:lang w:val="en-US" w:eastAsia="zh-CN"/>
        </w:rPr>
        <w:t>数据库审查</w:t>
      </w:r>
    </w:p>
    <w:p>
      <w:pPr>
        <w:ind w:firstLine="640" w:firstLineChars="200"/>
        <w:rPr>
          <w:rFonts w:hint="eastAsia" w:eastAsia="方正仿宋_GBK" w:asciiTheme="minorAscii" w:hAnsiTheme="minorAscii" w:cstheme="minorBidi"/>
          <w:b w:val="0"/>
          <w:bCs w:val="0"/>
          <w:color w:val="000000" w:themeColor="text1"/>
          <w:kern w:val="2"/>
          <w:sz w:val="32"/>
          <w:szCs w:val="32"/>
          <w:highlight w:val="none"/>
          <w:lang w:val="en-US" w:eastAsia="zh-CN" w:bidi="bo-CN"/>
          <w14:textFill>
            <w14:solidFill>
              <w14:schemeClr w14:val="tx1"/>
            </w14:solidFill>
          </w14:textFill>
        </w:rPr>
      </w:pPr>
      <w:r>
        <w:rPr>
          <w:rFonts w:hint="eastAsia" w:asciiTheme="minorAscii" w:hAnsiTheme="minorAscii" w:cstheme="minorBidi"/>
          <w:b w:val="0"/>
          <w:bCs w:val="0"/>
          <w:color w:val="000000" w:themeColor="text1"/>
          <w:kern w:val="2"/>
          <w:sz w:val="32"/>
          <w:szCs w:val="32"/>
          <w:highlight w:val="none"/>
          <w:lang w:val="en-US" w:eastAsia="zh-CN" w:bidi="bo-CN"/>
          <w14:textFill>
            <w14:solidFill>
              <w14:schemeClr w14:val="tx1"/>
            </w14:solidFill>
          </w14:textFill>
        </w:rPr>
        <w:t>根据《编制指南》矢量数据库成果要求，</w:t>
      </w:r>
      <w:r>
        <w:rPr>
          <w:rFonts w:hint="eastAsia" w:eastAsia="方正仿宋_GBK" w:asciiTheme="minorAscii" w:hAnsiTheme="minorAscii" w:cstheme="minorBidi"/>
          <w:b w:val="0"/>
          <w:bCs w:val="0"/>
          <w:color w:val="000000" w:themeColor="text1"/>
          <w:kern w:val="2"/>
          <w:sz w:val="32"/>
          <w:szCs w:val="32"/>
          <w:highlight w:val="none"/>
          <w:lang w:val="en-US" w:eastAsia="zh-CN" w:bidi="bo-CN"/>
          <w14:textFill>
            <w14:solidFill>
              <w14:schemeClr w14:val="tx1"/>
            </w14:solidFill>
          </w14:textFill>
        </w:rPr>
        <w:t>规划数据库包括现状数据和规划数据，按照统一的数据库标准建设，上级自然资源主管部门另有规定时，按照其要求予以建设。数据库建设和规划编制工作同步开展、同步报批，并纳入县市级国土空间基础信息平台和国土空间规划“一张图”实施监督系统。</w:t>
      </w:r>
    </w:p>
    <w:p>
      <w:pPr>
        <w:ind w:firstLine="640" w:firstLineChars="200"/>
        <w:rPr>
          <w:rFonts w:hint="eastAsia" w:eastAsia="方正仿宋_GBK" w:asciiTheme="minorAscii" w:hAnsiTheme="minorAscii" w:cstheme="minorBidi"/>
          <w:b w:val="0"/>
          <w:bCs w:val="0"/>
          <w:color w:val="000000" w:themeColor="text1"/>
          <w:kern w:val="2"/>
          <w:sz w:val="32"/>
          <w:szCs w:val="32"/>
          <w:highlight w:val="none"/>
          <w:lang w:val="en-US" w:eastAsia="zh-CN" w:bidi="bo-CN"/>
          <w14:textFill>
            <w14:solidFill>
              <w14:schemeClr w14:val="tx1"/>
            </w14:solidFill>
          </w14:textFill>
        </w:rPr>
      </w:pPr>
      <w:r>
        <w:rPr>
          <w:rFonts w:hint="eastAsia" w:eastAsia="方正仿宋_GBK" w:asciiTheme="minorAscii" w:hAnsiTheme="minorAscii" w:cstheme="minorBidi"/>
          <w:b w:val="0"/>
          <w:bCs w:val="0"/>
          <w:color w:val="000000" w:themeColor="text1"/>
          <w:kern w:val="2"/>
          <w:sz w:val="32"/>
          <w:szCs w:val="32"/>
          <w:highlight w:val="none"/>
          <w:lang w:val="en-US" w:eastAsia="zh-CN" w:bidi="bo-CN"/>
          <w14:textFill>
            <w14:solidFill>
              <w14:schemeClr w14:val="tx1"/>
            </w14:solidFill>
          </w14:textFill>
        </w:rPr>
        <w:t>以最新年度国土变更调查成果数据为基础，以地质环境调查、山体、水资源、森林、草原、湿地、矿产等专项自然资源调查成果、遥感影像、地形数据为补充，统一采用 2000 国家大地坐标系和 1985 国家高程基准作为空间定位基础，根据《国土空间调查、规划、用途管制用地用海分类指南》，按照查表归类、校核确认的方式，形成基期现状用地底数和坐标一致、边界吻合、上下贯通的工作底图，乡（镇）域层面用地以一级类或二级类为主，镇区（集镇）层面用地应进一步细化至二级类或三级类。</w:t>
      </w:r>
    </w:p>
    <w:p>
      <w:pPr>
        <w:ind w:firstLine="640" w:firstLineChars="200"/>
        <w:rPr>
          <w:rFonts w:hint="eastAsia" w:eastAsia="方正仿宋_GBK" w:asciiTheme="minorAscii" w:hAnsiTheme="minorAscii" w:cstheme="minorBidi"/>
          <w:b w:val="0"/>
          <w:bCs w:val="0"/>
          <w:color w:val="000000" w:themeColor="text1"/>
          <w:kern w:val="2"/>
          <w:sz w:val="32"/>
          <w:szCs w:val="32"/>
          <w:highlight w:val="none"/>
          <w:lang w:val="en-US" w:eastAsia="zh-CN" w:bidi="bo-CN"/>
          <w14:textFill>
            <w14:solidFill>
              <w14:schemeClr w14:val="tx1"/>
            </w14:solidFill>
          </w14:textFill>
        </w:rPr>
      </w:pPr>
      <w:r>
        <w:rPr>
          <w:rFonts w:hint="eastAsia" w:eastAsia="方正仿宋_GBK" w:asciiTheme="minorAscii" w:hAnsiTheme="minorAscii" w:cstheme="minorBidi"/>
          <w:b w:val="0"/>
          <w:bCs w:val="0"/>
          <w:color w:val="000000" w:themeColor="text1"/>
          <w:kern w:val="2"/>
          <w:sz w:val="32"/>
          <w:szCs w:val="32"/>
          <w:highlight w:val="none"/>
          <w:lang w:val="en-US" w:eastAsia="zh-CN" w:bidi="bo-CN"/>
          <w14:textFill>
            <w14:solidFill>
              <w14:schemeClr w14:val="tx1"/>
            </w14:solidFill>
          </w14:textFill>
        </w:rPr>
        <w:t>原则上，乡镇国土空间总体规划工作底图比例尺一般为 1:5000 或1:10000；镇区（集镇）层面其内容深度应当达到详细规划深度要求的，工作底图比例尺应不低于 1:1000。</w:t>
      </w:r>
    </w:p>
    <w:p>
      <w:pPr>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bo-CN"/>
        </w:rPr>
      </w:pPr>
    </w:p>
    <w:p>
      <w:pPr>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bo-CN"/>
        </w:rPr>
      </w:pPr>
      <w:r>
        <w:rPr>
          <w:rFonts w:hint="default" w:ascii="Times New Roman" w:hAnsi="Times New Roman" w:eastAsia="方正仿宋_GBK" w:cs="Times New Roman"/>
          <w:b w:val="0"/>
          <w:bCs w:val="0"/>
          <w:color w:val="auto"/>
          <w:kern w:val="2"/>
          <w:sz w:val="32"/>
          <w:szCs w:val="32"/>
          <w:highlight w:val="none"/>
          <w:lang w:val="en-US" w:eastAsia="zh-CN" w:bidi="bo-CN"/>
        </w:rPr>
        <w:t>附件：关于《xx乡</w:t>
      </w:r>
      <w:r>
        <w:rPr>
          <w:rFonts w:hint="eastAsia" w:ascii="Times New Roman" w:hAnsi="Times New Roman" w:cs="Times New Roman"/>
          <w:b w:val="0"/>
          <w:bCs w:val="0"/>
          <w:color w:val="auto"/>
          <w:kern w:val="2"/>
          <w:sz w:val="32"/>
          <w:szCs w:val="32"/>
          <w:highlight w:val="none"/>
          <w:lang w:val="en-US" w:eastAsia="zh-CN" w:bidi="bo-CN"/>
        </w:rPr>
        <w:t>（镇）</w:t>
      </w:r>
      <w:r>
        <w:rPr>
          <w:rFonts w:hint="default" w:ascii="Times New Roman" w:hAnsi="Times New Roman" w:eastAsia="方正仿宋_GBK" w:cs="Times New Roman"/>
          <w:b w:val="0"/>
          <w:bCs w:val="0"/>
          <w:color w:val="auto"/>
          <w:kern w:val="2"/>
          <w:sz w:val="32"/>
          <w:szCs w:val="32"/>
          <w:highlight w:val="none"/>
          <w:lang w:val="en-US" w:eastAsia="zh-CN" w:bidi="bo-CN"/>
        </w:rPr>
        <w:t>国土空间总体规划（xx-xx年）》的成果质量审查报告框架模板</w:t>
      </w: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p>
    <w:p>
      <w:pPr>
        <w:numPr>
          <w:ilvl w:val="0"/>
          <w:numId w:val="0"/>
        </w:numPr>
        <w:rPr>
          <w:rFonts w:hint="default" w:ascii="Times New Roman" w:hAnsi="Times New Roman" w:eastAsia="方正仿宋_GBK" w:cs="Times New Roman"/>
          <w:b w:val="0"/>
          <w:bCs w:val="0"/>
          <w:color w:val="auto"/>
          <w:kern w:val="2"/>
          <w:sz w:val="32"/>
          <w:szCs w:val="32"/>
          <w:highlight w:val="none"/>
          <w:lang w:val="en-US" w:eastAsia="zh-CN" w:bidi="bo-CN"/>
        </w:rPr>
      </w:pPr>
      <w:bookmarkStart w:id="15" w:name="_GoBack"/>
      <w:bookmarkEnd w:id="15"/>
    </w:p>
    <w:p>
      <w:pPr>
        <w:pStyle w:val="2"/>
        <w:keepNext/>
        <w:keepLines/>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color w:val="auto"/>
          <w:sz w:val="32"/>
          <w:lang w:val="en-US" w:eastAsia="zh-CN"/>
        </w:rPr>
      </w:pPr>
      <w:bookmarkStart w:id="1" w:name="_Toc30846"/>
      <w:bookmarkStart w:id="2" w:name="_Toc29237"/>
      <w:bookmarkStart w:id="3" w:name="_Toc10687"/>
      <w:r>
        <w:rPr>
          <w:rFonts w:hint="eastAsia" w:ascii="Times New Roman" w:hAnsi="Times New Roman"/>
          <w:color w:val="auto"/>
          <w:sz w:val="32"/>
          <w:lang w:val="en-US" w:eastAsia="zh-CN"/>
        </w:rPr>
        <w:t>附件：</w:t>
      </w:r>
      <w:bookmarkEnd w:id="1"/>
      <w:bookmarkEnd w:id="2"/>
      <w:bookmarkEnd w:id="3"/>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640" w:lineRule="exact"/>
        <w:ind w:firstLine="0" w:firstLineChars="0"/>
        <w:jc w:val="center"/>
        <w:textAlignment w:val="auto"/>
        <w:outlineLvl w:val="9"/>
        <w:rPr>
          <w:rFonts w:hint="default"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关于《xx乡（镇）国土空间总体规划（xx-xx年）》的成果质量审查报告框架模板</w:t>
      </w:r>
    </w:p>
    <w:p>
      <w:pPr>
        <w:pageBreakBefore w:val="0"/>
        <w:widowControl w:val="0"/>
        <w:kinsoku/>
        <w:wordWrap/>
        <w:overflowPunct/>
        <w:topLinePunct w:val="0"/>
        <w:autoSpaceDE/>
        <w:autoSpaceDN/>
        <w:bidi w:val="0"/>
        <w:adjustRightInd w:val="0"/>
        <w:snapToGrid w:val="0"/>
        <w:spacing w:beforeLines="0" w:afterLines="0" w:line="576" w:lineRule="exact"/>
        <w:ind w:firstLine="640" w:firstLineChars="200"/>
        <w:textAlignment w:val="auto"/>
        <w:outlineLvl w:val="9"/>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总体来看，《xx乡</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（镇）</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国土空间总体规划（xx-xx年）》（以下简称《xx乡</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（镇）</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总体规划》）</w:t>
      </w:r>
      <w:r>
        <w:rPr>
          <w:rFonts w:hint="eastAsia" w:ascii="Times New Roman" w:hAnsi="Times New Roman" w:eastAsia="方正仿宋_GBK" w:cs="Times New Roman"/>
          <w:b w:val="0"/>
          <w:bCs w:val="0"/>
          <w:snapToGrid/>
          <w:color w:val="000000"/>
          <w:kern w:val="2"/>
          <w:sz w:val="32"/>
          <w:szCs w:val="32"/>
          <w:lang w:val="en-US" w:eastAsia="zh-CN"/>
        </w:rPr>
        <w:t>符合/基本符合/不符合</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eastAsia" w:eastAsia="方正仿宋_GBK" w:asciiTheme="minorAscii" w:hAnsiTheme="minorAscii" w:cstheme="minorBidi"/>
          <w:b w:val="0"/>
          <w:bCs w:val="0"/>
          <w:color w:val="000000" w:themeColor="text1"/>
          <w:kern w:val="2"/>
          <w:sz w:val="32"/>
          <w:szCs w:val="32"/>
          <w:lang w:val="en-US" w:eastAsia="zh-CN" w:bidi="bo-CN"/>
          <w14:textFill>
            <w14:solidFill>
              <w14:schemeClr w14:val="tx1"/>
            </w14:solidFill>
          </w14:textFill>
        </w:rPr>
        <w:t>西藏自治区乡镇国土空间总体规划编制指南（试行）</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（以下简称《编制指南》）</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存在</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的主要</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问题</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具体</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76" w:lineRule="exact"/>
        <w:ind w:firstLine="640" w:firstLineChars="200"/>
        <w:textAlignment w:val="auto"/>
        <w:outlineLvl w:val="0"/>
        <w:rPr>
          <w:rFonts w:hint="default" w:ascii="方正黑体_GBK" w:hAnsi="方正黑体_GBK" w:eastAsia="方正黑体_GBK" w:cs="方正黑体_GBK"/>
          <w:b w:val="0"/>
          <w:bCs w:val="0"/>
          <w:sz w:val="32"/>
          <w:szCs w:val="32"/>
          <w:highlight w:val="none"/>
          <w:lang w:val="en-US" w:eastAsia="zh-CN"/>
        </w:rPr>
      </w:pPr>
      <w:bookmarkStart w:id="4" w:name="_Toc13121"/>
      <w:r>
        <w:rPr>
          <w:rFonts w:hint="eastAsia" w:ascii="方正黑体_GBK" w:hAnsi="方正黑体_GBK" w:eastAsia="方正黑体_GBK" w:cs="方正黑体_GBK"/>
          <w:b w:val="0"/>
          <w:bCs w:val="0"/>
          <w:sz w:val="32"/>
          <w:szCs w:val="32"/>
          <w:highlight w:val="none"/>
          <w:lang w:val="en-US" w:eastAsia="zh-CN"/>
        </w:rPr>
        <w:t>一、规划程序审查意见</w:t>
      </w:r>
      <w:bookmarkEnd w:id="4"/>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640" w:leftChars="200" w:firstLine="0" w:firstLineChars="0"/>
        <w:textAlignment w:val="auto"/>
        <w:outlineLvl w:val="1"/>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bookmarkStart w:id="5" w:name="_Toc11682"/>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（一）</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规划程序的完成情况</w:t>
      </w:r>
      <w:bookmarkEnd w:id="5"/>
    </w:p>
    <w:p>
      <w:pPr>
        <w:numPr>
          <w:ilvl w:val="0"/>
          <w:numId w:val="0"/>
        </w:numPr>
        <w:ind w:firstLine="640" w:firstLineChars="200"/>
        <w:rPr>
          <w:rFonts w:hint="default"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lang w:val="en-US" w:eastAsia="zh-CN" w:bidi="bo-CN"/>
          <w14:textFill>
            <w14:solidFill>
              <w14:schemeClr w14:val="tx1"/>
            </w14:solidFill>
          </w14:textFill>
        </w:rPr>
        <w:t>梳理乡镇相关意见征求情况。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640" w:leftChars="200" w:firstLine="0" w:firstLineChars="0"/>
        <w:textAlignment w:val="auto"/>
        <w:outlineLvl w:val="1"/>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bookmarkStart w:id="6" w:name="_Toc8442"/>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（二）</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规划程序的审查意见</w:t>
      </w:r>
      <w:bookmarkEnd w:id="6"/>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b w:val="0"/>
          <w:bCs w:val="0"/>
          <w:snapToGrid/>
          <w:color w:val="000000"/>
          <w:kern w:val="2"/>
          <w:sz w:val="32"/>
          <w:szCs w:val="32"/>
          <w:lang w:val="en-US" w:eastAsia="zh-CN"/>
        </w:rPr>
      </w:pPr>
      <w:bookmarkStart w:id="7" w:name="_Toc27287"/>
      <w:r>
        <w:rPr>
          <w:rFonts w:hint="eastAsia" w:ascii="Times New Roman" w:hAnsi="Times New Roman" w:eastAsia="方正仿宋_GBK" w:cs="Times New Roman"/>
          <w:b w:val="0"/>
          <w:bCs w:val="0"/>
          <w:snapToGrid/>
          <w:color w:val="000000"/>
          <w:kern w:val="2"/>
          <w:sz w:val="32"/>
          <w:szCs w:val="32"/>
          <w:lang w:val="en-US" w:eastAsia="zh-CN"/>
        </w:rPr>
        <w:t>审批程序是否整体合规，对照表2-1列出缺失审批程序。</w:t>
      </w:r>
    </w:p>
    <w:bookmarkEnd w:id="7"/>
    <w:p>
      <w:pPr>
        <w:keepNext w:val="0"/>
        <w:keepLines w:val="0"/>
        <w:pageBreakBefore w:val="0"/>
        <w:widowControl w:val="0"/>
        <w:numPr>
          <w:ilvl w:val="0"/>
          <w:numId w:val="4"/>
        </w:numPr>
        <w:suppressAutoHyphens/>
        <w:kinsoku/>
        <w:wordWrap/>
        <w:overflowPunct/>
        <w:topLinePunct w:val="0"/>
        <w:autoSpaceDE/>
        <w:autoSpaceDN/>
        <w:bidi w:val="0"/>
        <w:adjustRightInd w:val="0"/>
        <w:snapToGrid w:val="0"/>
        <w:spacing w:before="157" w:beforeLines="50" w:after="157" w:afterLines="50" w:line="560" w:lineRule="exact"/>
        <w:ind w:firstLine="640" w:firstLineChars="200"/>
        <w:jc w:val="left"/>
        <w:textAlignment w:val="auto"/>
        <w:outlineLvl w:val="0"/>
        <w:rPr>
          <w:rFonts w:hint="eastAsia" w:ascii="方正黑体_GBK" w:hAnsi="方正黑体_GBK" w:eastAsia="方正黑体_GBK" w:cs="方正黑体_GBK"/>
          <w:b w:val="0"/>
          <w:bCs w:val="0"/>
          <w:snapToGrid w:val="0"/>
          <w:color w:val="000000"/>
          <w:kern w:val="0"/>
          <w:sz w:val="32"/>
          <w:szCs w:val="32"/>
          <w:highlight w:val="none"/>
          <w:lang w:val="en-US" w:eastAsia="zh-CN"/>
        </w:rPr>
      </w:pPr>
      <w:r>
        <w:rPr>
          <w:rFonts w:hint="eastAsia" w:ascii="方正黑体_GBK" w:hAnsi="方正黑体_GBK" w:eastAsia="方正黑体_GBK" w:cs="方正黑体_GBK"/>
          <w:b w:val="0"/>
          <w:bCs w:val="0"/>
          <w:snapToGrid w:val="0"/>
          <w:color w:val="000000"/>
          <w:kern w:val="0"/>
          <w:sz w:val="32"/>
          <w:szCs w:val="32"/>
          <w:highlight w:val="none"/>
          <w:lang w:val="en-US" w:eastAsia="zh-CN"/>
        </w:rPr>
        <w:t>成果完整性和形式规范性审查意见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outlineLvl w:val="1"/>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bookmarkStart w:id="8" w:name="_Toc11595"/>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（一）规划成果的完成情况</w:t>
      </w:r>
      <w:bookmarkEnd w:id="8"/>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outlineLvl w:val="9"/>
        <w:rPr>
          <w:rFonts w:hint="default" w:ascii="Times New Roman" w:hAnsi="Times New Roman" w:eastAsia="方正仿宋_GBK" w:cs="Times New Roman"/>
          <w:b w:val="0"/>
          <w:bCs w:val="0"/>
          <w:snapToGrid/>
          <w:color w:val="000000"/>
          <w:kern w:val="2"/>
          <w:sz w:val="32"/>
          <w:szCs w:val="32"/>
          <w:lang w:val="en-US" w:eastAsia="zh-CN"/>
        </w:rPr>
      </w:pPr>
      <w:bookmarkStart w:id="9" w:name="_Toc20075"/>
      <w:r>
        <w:rPr>
          <w:rFonts w:hint="eastAsia" w:ascii="Times New Roman" w:hAnsi="Times New Roman" w:eastAsia="方正仿宋_GBK" w:cs="Times New Roman"/>
          <w:b w:val="0"/>
          <w:bCs w:val="0"/>
          <w:snapToGrid/>
          <w:color w:val="000000"/>
          <w:kern w:val="2"/>
          <w:sz w:val="32"/>
          <w:szCs w:val="32"/>
          <w:lang w:val="en-US" w:eastAsia="zh-CN"/>
        </w:rPr>
        <w:t>梳理提交成果的完成情况。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outlineLvl w:val="1"/>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（二）规划成果完整性的技术审查意见</w:t>
      </w:r>
      <w:bookmarkEnd w:id="9"/>
    </w:p>
    <w:p>
      <w:pPr>
        <w:pageBreakBefore w:val="0"/>
        <w:widowControl w:val="0"/>
        <w:kinsoku/>
        <w:wordWrap/>
        <w:overflowPunct/>
        <w:topLinePunct w:val="0"/>
        <w:autoSpaceDE/>
        <w:autoSpaceDN/>
        <w:bidi w:val="0"/>
        <w:adjustRightInd w:val="0"/>
        <w:snapToGrid w:val="0"/>
        <w:spacing w:beforeLines="0" w:afterLines="0" w:line="576" w:lineRule="exact"/>
        <w:ind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是否存在成果缺失</w:t>
      </w:r>
      <w:r>
        <w:rPr>
          <w:rFonts w:hint="eastAsia" w:ascii="Times New Roman" w:hAnsi="Times New Roman" w:cs="Times New Roman"/>
          <w:b w:val="0"/>
          <w:bCs w:val="0"/>
          <w:sz w:val="32"/>
          <w:szCs w:val="32"/>
          <w:lang w:val="en-US" w:eastAsia="zh-CN"/>
        </w:rPr>
        <w:t>，</w:t>
      </w:r>
      <w:r>
        <w:rPr>
          <w:rFonts w:hint="eastAsia" w:ascii="Times New Roman" w:hAnsi="Times New Roman" w:eastAsia="方正仿宋_GBK" w:cs="Times New Roman"/>
          <w:b w:val="0"/>
          <w:bCs w:val="0"/>
          <w:snapToGrid/>
          <w:color w:val="000000"/>
          <w:kern w:val="2"/>
          <w:sz w:val="32"/>
          <w:szCs w:val="32"/>
          <w:lang w:val="en-US" w:eastAsia="zh-CN"/>
        </w:rPr>
        <w:t>对照表2-1列出缺失成果。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outlineLvl w:val="1"/>
        <w:rPr>
          <w:rFonts w:hint="eastAsia" w:ascii="方正楷体_GBK" w:hAnsi="方正楷体_GBK" w:eastAsia="方正楷体_GBK" w:cs="方正楷体_GBK"/>
          <w:b w:val="0"/>
          <w:bCs w:val="0"/>
          <w:color w:val="000000"/>
          <w:sz w:val="32"/>
          <w:szCs w:val="32"/>
          <w:lang w:val="en-US" w:eastAsia="zh-CN"/>
        </w:rPr>
      </w:pPr>
      <w:r>
        <w:rPr>
          <w:rFonts w:hint="eastAsia" w:ascii="方正楷体_GBK" w:hAnsi="方正楷体_GBK" w:eastAsia="方正楷体_GBK" w:cs="方正楷体_GBK"/>
          <w:b w:val="0"/>
          <w:bCs w:val="0"/>
          <w:color w:val="000000"/>
          <w:sz w:val="32"/>
          <w:szCs w:val="32"/>
          <w:lang w:val="en-US" w:eastAsia="zh-CN"/>
        </w:rPr>
        <w:t>（三）规划成果形式规范性的审查意见</w:t>
      </w:r>
    </w:p>
    <w:p>
      <w:pPr>
        <w:suppressAutoHyphens/>
        <w:bidi w:val="0"/>
        <w:spacing w:line="576" w:lineRule="exact"/>
        <w:ind w:firstLine="640" w:firstLineChars="200"/>
        <w:rPr>
          <w:rFonts w:hint="default" w:ascii="Times New Roman" w:hAnsi="Times New Roman" w:eastAsia="方正仿宋_GBK" w:cs="Times New Roman"/>
          <w:b w:val="0"/>
          <w:bCs w:val="0"/>
          <w:snapToGrid/>
          <w:color w:val="000000"/>
          <w:kern w:val="2"/>
          <w:sz w:val="32"/>
          <w:szCs w:val="32"/>
          <w:lang w:val="en-US" w:eastAsia="zh-CN"/>
        </w:rPr>
      </w:pPr>
      <w:r>
        <w:rPr>
          <w:rFonts w:hint="eastAsia" w:ascii="Times New Roman" w:hAnsi="Times New Roman" w:eastAsia="方正仿宋_GBK" w:cs="Times New Roman"/>
          <w:b w:val="0"/>
          <w:bCs w:val="0"/>
          <w:snapToGrid/>
          <w:color w:val="000000"/>
          <w:kern w:val="2"/>
          <w:sz w:val="32"/>
          <w:szCs w:val="32"/>
          <w:lang w:val="en-US" w:eastAsia="zh-CN"/>
        </w:rPr>
        <w:t>结合规划成果形式规范性要求提出审查意见。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ind w:firstLine="640" w:firstLineChars="200"/>
        <w:textAlignment w:val="auto"/>
        <w:outlineLvl w:val="0"/>
        <w:rPr>
          <w:rFonts w:hint="default" w:ascii="方正黑体_GBK" w:hAnsi="方正黑体_GBK" w:eastAsia="方正黑体_GBK" w:cs="方正黑体_GBK"/>
          <w:b w:val="0"/>
          <w:bCs w:val="0"/>
          <w:color w:val="000000"/>
          <w:sz w:val="32"/>
          <w:szCs w:val="32"/>
          <w:highlight w:val="none"/>
          <w:lang w:val="en-US" w:eastAsia="zh-CN"/>
        </w:rPr>
      </w:pPr>
      <w:bookmarkStart w:id="10" w:name="_Toc15242"/>
      <w:bookmarkStart w:id="11" w:name="_Toc9409"/>
      <w:r>
        <w:rPr>
          <w:rFonts w:hint="eastAsia" w:ascii="方正黑体_GBK" w:hAnsi="方正黑体_GBK" w:eastAsia="方正黑体_GBK" w:cs="方正黑体_GBK"/>
          <w:b w:val="0"/>
          <w:bCs w:val="0"/>
          <w:color w:val="000000"/>
          <w:sz w:val="32"/>
          <w:szCs w:val="32"/>
          <w:highlight w:val="none"/>
          <w:lang w:val="en-US" w:eastAsia="zh-CN"/>
        </w:rPr>
        <w:t>三、</w:t>
      </w:r>
      <w:bookmarkStart w:id="12" w:name="_Toc2477"/>
      <w:r>
        <w:rPr>
          <w:rFonts w:hint="eastAsia" w:ascii="方正黑体_GBK" w:hAnsi="方正黑体_GBK" w:eastAsia="方正黑体_GBK" w:cs="方正黑体_GBK"/>
          <w:b w:val="0"/>
          <w:bCs w:val="0"/>
          <w:color w:val="000000"/>
          <w:sz w:val="32"/>
          <w:szCs w:val="32"/>
          <w:highlight w:val="none"/>
          <w:lang w:val="en-US" w:eastAsia="zh-CN"/>
        </w:rPr>
        <w:t>规划内容审查</w:t>
      </w:r>
      <w:bookmarkEnd w:id="12"/>
      <w:r>
        <w:rPr>
          <w:rFonts w:hint="eastAsia" w:ascii="方正黑体_GBK" w:hAnsi="方正黑体_GBK" w:eastAsia="方正黑体_GBK" w:cs="方正黑体_GBK"/>
          <w:b w:val="0"/>
          <w:bCs w:val="0"/>
          <w:color w:val="000000"/>
          <w:sz w:val="32"/>
          <w:szCs w:val="32"/>
          <w:highlight w:val="none"/>
          <w:lang w:val="en-US" w:eastAsia="zh-CN"/>
        </w:rPr>
        <w:t>意见</w:t>
      </w:r>
      <w:bookmarkEnd w:id="10"/>
    </w:p>
    <w:bookmarkEnd w:id="11"/>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outlineLvl w:val="1"/>
        <w:rPr>
          <w:rFonts w:hint="eastAsia" w:ascii="方正楷体_GBK" w:hAnsi="方正楷体_GBK" w:eastAsia="方正楷体_GBK" w:cs="方正楷体_GBK"/>
          <w:b w:val="0"/>
          <w:bCs w:val="0"/>
          <w:color w:val="000000"/>
          <w:sz w:val="32"/>
          <w:szCs w:val="32"/>
          <w:lang w:val="en-US" w:eastAsia="zh-CN"/>
        </w:rPr>
      </w:pPr>
      <w:bookmarkStart w:id="13" w:name="_Toc23124"/>
      <w:r>
        <w:rPr>
          <w:rFonts w:hint="eastAsia" w:ascii="方正楷体_GBK" w:hAnsi="方正楷体_GBK" w:eastAsia="方正楷体_GBK" w:cs="方正楷体_GBK"/>
          <w:b w:val="0"/>
          <w:bCs w:val="0"/>
          <w:color w:val="000000"/>
          <w:sz w:val="32"/>
          <w:szCs w:val="32"/>
          <w:lang w:val="en-US" w:eastAsia="zh-CN"/>
        </w:rPr>
        <w:t>（一）规划文本的审查意见</w:t>
      </w:r>
      <w:bookmarkEnd w:id="13"/>
    </w:p>
    <w:p>
      <w:pPr>
        <w:keepNext w:val="0"/>
        <w:keepLines w:val="0"/>
        <w:pageBreakBefore w:val="0"/>
        <w:widowControl w:val="0"/>
        <w:numPr>
          <w:ilvl w:val="0"/>
          <w:numId w:val="5"/>
        </w:numPr>
        <w:suppressAutoHyphens/>
        <w:kinsoku/>
        <w:wordWrap/>
        <w:overflowPunct/>
        <w:topLinePunct w:val="0"/>
        <w:autoSpaceDE/>
        <w:autoSpaceDN/>
        <w:bidi w:val="0"/>
        <w:adjustRightInd/>
        <w:snapToGrid/>
        <w:spacing w:line="600" w:lineRule="exact"/>
        <w:ind w:left="1701" w:leftChars="0" w:hanging="1058" w:firstLineChars="0"/>
        <w:textAlignment w:val="auto"/>
        <w:rPr>
          <w:rFonts w:hint="default" w:ascii="Times New Roman" w:hAnsi="Times New Roman" w:eastAsia="方正仿宋_GBK" w:cs="方正仿宋_GBK"/>
          <w:b w:val="0"/>
          <w:bCs w:val="0"/>
          <w:sz w:val="32"/>
          <w:szCs w:val="32"/>
          <w:lang w:val="en-US" w:eastAsia="zh-CN"/>
        </w:rPr>
      </w:pPr>
      <w:bookmarkStart w:id="14" w:name="_Toc30245"/>
      <w:r>
        <w:rPr>
          <w:rFonts w:hint="eastAsia" w:ascii="Times New Roman" w:hAnsi="Times New Roman" w:eastAsia="方正仿宋_GBK" w:cs="方正仿宋_GBK"/>
          <w:b w:val="0"/>
          <w:bCs w:val="0"/>
          <w:sz w:val="32"/>
          <w:szCs w:val="32"/>
          <w:lang w:val="en-US" w:eastAsia="zh-CN"/>
        </w:rPr>
        <w:t>文本完整性的审查意见</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outlineLvl w:val="9"/>
        <w:rPr>
          <w:rFonts w:hint="default" w:ascii="Times New Roman" w:hAnsi="Times New Roman" w:eastAsia="方正仿宋_GBK" w:cs="Times New Roman"/>
          <w:b w:val="0"/>
          <w:bCs w:val="0"/>
          <w:snapToGrid/>
          <w:color w:val="000000"/>
          <w:kern w:val="2"/>
          <w:sz w:val="32"/>
          <w:szCs w:val="32"/>
          <w:lang w:val="en-US" w:eastAsia="zh-CN"/>
        </w:rPr>
      </w:pPr>
      <w:r>
        <w:rPr>
          <w:rFonts w:hint="eastAsia" w:ascii="Times New Roman" w:hAnsi="Times New Roman" w:eastAsia="方正仿宋_GBK" w:cs="Times New Roman"/>
          <w:b w:val="0"/>
          <w:bCs w:val="0"/>
          <w:snapToGrid/>
          <w:color w:val="000000"/>
          <w:kern w:val="2"/>
          <w:sz w:val="32"/>
          <w:szCs w:val="32"/>
          <w:lang w:val="en-US" w:eastAsia="zh-CN"/>
        </w:rPr>
        <w:t>是否涵盖《编制指南》全部要求章节，并列出缺失章节。</w:t>
      </w:r>
    </w:p>
    <w:p>
      <w:pPr>
        <w:keepNext w:val="0"/>
        <w:keepLines w:val="0"/>
        <w:pageBreakBefore w:val="0"/>
        <w:widowControl w:val="0"/>
        <w:numPr>
          <w:ilvl w:val="0"/>
          <w:numId w:val="5"/>
        </w:numPr>
        <w:suppressAutoHyphens/>
        <w:kinsoku/>
        <w:wordWrap/>
        <w:overflowPunct/>
        <w:topLinePunct w:val="0"/>
        <w:autoSpaceDE/>
        <w:autoSpaceDN/>
        <w:bidi w:val="0"/>
        <w:adjustRightInd/>
        <w:snapToGrid/>
        <w:spacing w:line="600" w:lineRule="exact"/>
        <w:ind w:left="1701" w:leftChars="0" w:hanging="1058" w:firstLineChars="0"/>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文本内容合理性的审查意见</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outlineLvl w:val="9"/>
        <w:rPr>
          <w:rFonts w:hint="eastAsia" w:ascii="Times New Roman" w:hAnsi="Times New Roman" w:eastAsia="方正仿宋_GBK" w:cs="Times New Roman"/>
          <w:b w:val="0"/>
          <w:bCs w:val="0"/>
          <w:snapToGrid/>
          <w:color w:val="000000"/>
          <w:kern w:val="2"/>
          <w:sz w:val="32"/>
          <w:szCs w:val="32"/>
          <w:lang w:val="en-US" w:eastAsia="zh-CN"/>
        </w:rPr>
      </w:pPr>
      <w:r>
        <w:rPr>
          <w:rFonts w:hint="eastAsia" w:ascii="Times New Roman" w:hAnsi="Times New Roman" w:eastAsia="方正仿宋_GBK" w:cs="Times New Roman"/>
          <w:b w:val="0"/>
          <w:bCs w:val="0"/>
          <w:snapToGrid/>
          <w:color w:val="000000"/>
          <w:kern w:val="2"/>
          <w:sz w:val="32"/>
          <w:szCs w:val="32"/>
          <w:lang w:val="en-US" w:eastAsia="zh-CN"/>
        </w:rPr>
        <w:t>针对要求审查内容，逐项说明其在合理性及逻辑衔接性上存在的问题。</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Chars="0" w:firstLine="640" w:firstLineChars="200"/>
        <w:textAlignment w:val="auto"/>
        <w:outlineLvl w:val="1"/>
        <w:rPr>
          <w:rFonts w:hint="eastAsia" w:ascii="方正楷体_GBK" w:hAnsi="方正楷体_GBK" w:eastAsia="方正楷体_GBK" w:cs="方正楷体_GBK"/>
          <w:b w:val="0"/>
          <w:bCs w:val="0"/>
          <w:color w:val="000000"/>
          <w:sz w:val="32"/>
          <w:szCs w:val="32"/>
          <w:lang w:val="en-US" w:eastAsia="zh-CN"/>
        </w:rPr>
      </w:pPr>
      <w:r>
        <w:rPr>
          <w:rFonts w:hint="eastAsia" w:ascii="方正楷体_GBK" w:hAnsi="方正楷体_GBK" w:eastAsia="方正楷体_GBK" w:cs="方正楷体_GBK"/>
          <w:b w:val="0"/>
          <w:bCs w:val="0"/>
          <w:color w:val="000000"/>
          <w:sz w:val="32"/>
          <w:szCs w:val="32"/>
          <w:lang w:val="en-US" w:eastAsia="zh-CN"/>
        </w:rPr>
        <w:t>规划图件的审查意见</w:t>
      </w:r>
    </w:p>
    <w:p>
      <w:pPr>
        <w:keepNext w:val="0"/>
        <w:keepLines w:val="0"/>
        <w:pageBreakBefore w:val="0"/>
        <w:widowControl w:val="0"/>
        <w:numPr>
          <w:ilvl w:val="0"/>
          <w:numId w:val="7"/>
        </w:numPr>
        <w:suppressAutoHyphens/>
        <w:kinsoku/>
        <w:wordWrap/>
        <w:overflowPunct/>
        <w:topLinePunct w:val="0"/>
        <w:autoSpaceDE/>
        <w:autoSpaceDN/>
        <w:bidi w:val="0"/>
        <w:adjustRightInd/>
        <w:snapToGrid/>
        <w:spacing w:line="600" w:lineRule="exact"/>
        <w:ind w:left="1701" w:leftChars="0" w:hanging="1058" w:firstLineChars="0"/>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cs="方正仿宋_GBK"/>
          <w:b w:val="0"/>
          <w:bCs w:val="0"/>
          <w:sz w:val="32"/>
          <w:szCs w:val="32"/>
          <w:lang w:val="en-US" w:eastAsia="zh-CN"/>
        </w:rPr>
        <w:t>规划图件</w:t>
      </w:r>
      <w:r>
        <w:rPr>
          <w:rFonts w:hint="eastAsia" w:ascii="Times New Roman" w:hAnsi="Times New Roman" w:eastAsia="方正仿宋_GBK" w:cs="方正仿宋_GBK"/>
          <w:b w:val="0"/>
          <w:bCs w:val="0"/>
          <w:sz w:val="32"/>
          <w:szCs w:val="32"/>
          <w:lang w:val="en-US" w:eastAsia="zh-CN"/>
        </w:rPr>
        <w:t>完整性的审查意见</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outlineLvl w:val="9"/>
        <w:rPr>
          <w:rFonts w:hint="default" w:ascii="Times New Roman" w:hAnsi="Times New Roman" w:eastAsia="方正仿宋_GBK" w:cs="Times New Roman"/>
          <w:b w:val="0"/>
          <w:bCs w:val="0"/>
          <w:snapToGrid/>
          <w:color w:val="000000"/>
          <w:kern w:val="2"/>
          <w:sz w:val="32"/>
          <w:szCs w:val="32"/>
          <w:lang w:val="en-US" w:eastAsia="zh-CN"/>
        </w:rPr>
      </w:pPr>
      <w:r>
        <w:rPr>
          <w:rFonts w:hint="eastAsia" w:ascii="Times New Roman" w:hAnsi="Times New Roman" w:eastAsia="方正仿宋_GBK" w:cs="Times New Roman"/>
          <w:b w:val="0"/>
          <w:bCs w:val="0"/>
          <w:snapToGrid/>
          <w:color w:val="000000"/>
          <w:kern w:val="2"/>
          <w:sz w:val="32"/>
          <w:szCs w:val="32"/>
          <w:lang w:val="en-US" w:eastAsia="zh-CN"/>
        </w:rPr>
        <w:t>技术图纸是否齐全，对照表2-2列出缺失图纸名称。</w:t>
      </w:r>
    </w:p>
    <w:p>
      <w:pPr>
        <w:keepNext w:val="0"/>
        <w:keepLines w:val="0"/>
        <w:pageBreakBefore w:val="0"/>
        <w:widowControl w:val="0"/>
        <w:numPr>
          <w:ilvl w:val="0"/>
          <w:numId w:val="7"/>
        </w:numPr>
        <w:suppressAutoHyphens/>
        <w:kinsoku/>
        <w:wordWrap/>
        <w:overflowPunct/>
        <w:topLinePunct w:val="0"/>
        <w:autoSpaceDE/>
        <w:autoSpaceDN/>
        <w:bidi w:val="0"/>
        <w:adjustRightInd/>
        <w:snapToGrid/>
        <w:spacing w:line="600" w:lineRule="exact"/>
        <w:ind w:left="1701" w:leftChars="0" w:hanging="1058" w:firstLineChars="0"/>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cs="方正仿宋_GBK"/>
          <w:b w:val="0"/>
          <w:bCs w:val="0"/>
          <w:sz w:val="32"/>
          <w:szCs w:val="32"/>
          <w:lang w:val="en-US" w:eastAsia="zh-CN"/>
        </w:rPr>
        <w:t>规划图件</w:t>
      </w:r>
      <w:r>
        <w:rPr>
          <w:rFonts w:hint="eastAsia" w:ascii="Times New Roman" w:hAnsi="Times New Roman" w:eastAsia="方正仿宋_GBK" w:cs="方正仿宋_GBK"/>
          <w:b w:val="0"/>
          <w:bCs w:val="0"/>
          <w:sz w:val="32"/>
          <w:szCs w:val="32"/>
          <w:lang w:val="en-US" w:eastAsia="zh-CN"/>
        </w:rPr>
        <w:t>内容合理性的审查意见</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outlineLvl w:val="9"/>
        <w:rPr>
          <w:rFonts w:hint="eastAsia" w:ascii="方正楷体_GBK" w:hAnsi="方正楷体_GBK" w:eastAsia="方正楷体_GBK" w:cs="方正楷体_GBK"/>
          <w:b w:val="0"/>
          <w:bCs w:val="0"/>
          <w:color w:val="000000"/>
          <w:sz w:val="32"/>
          <w:szCs w:val="32"/>
          <w:lang w:val="en-US" w:eastAsia="zh-CN"/>
        </w:rPr>
      </w:pPr>
      <w:r>
        <w:rPr>
          <w:rFonts w:hint="eastAsia" w:ascii="Times New Roman" w:hAnsi="Times New Roman" w:eastAsia="方正仿宋_GBK" w:cs="Times New Roman"/>
          <w:b w:val="0"/>
          <w:bCs w:val="0"/>
          <w:snapToGrid/>
          <w:color w:val="000000"/>
          <w:kern w:val="2"/>
          <w:sz w:val="32"/>
          <w:szCs w:val="32"/>
          <w:lang w:val="en-US" w:eastAsia="zh-CN"/>
        </w:rPr>
        <w:t>图文是否一致，图表是否一致，图纸是否清晰、准确、美观，并对照表2-2“审查内容”栏进行审查后提出审查意见。</w:t>
      </w:r>
    </w:p>
    <w:bookmarkEnd w:id="14"/>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Chars="0" w:firstLine="640" w:firstLineChars="200"/>
        <w:textAlignment w:val="auto"/>
        <w:outlineLvl w:val="1"/>
        <w:rPr>
          <w:rFonts w:hint="eastAsia" w:ascii="方正楷体_GBK" w:hAnsi="方正楷体_GBK" w:eastAsia="方正楷体_GBK" w:cs="方正楷体_GBK"/>
          <w:b w:val="0"/>
          <w:bCs w:val="0"/>
          <w:color w:val="000000"/>
          <w:sz w:val="32"/>
          <w:szCs w:val="32"/>
          <w:lang w:val="en-US" w:eastAsia="zh-CN"/>
        </w:rPr>
      </w:pPr>
      <w:r>
        <w:rPr>
          <w:rFonts w:hint="eastAsia" w:ascii="方正楷体_GBK" w:hAnsi="方正楷体_GBK" w:eastAsia="方正楷体_GBK" w:cs="方正楷体_GBK"/>
          <w:b w:val="0"/>
          <w:bCs w:val="0"/>
          <w:color w:val="000000"/>
          <w:sz w:val="32"/>
          <w:szCs w:val="32"/>
          <w:lang w:val="en-US" w:eastAsia="zh-CN"/>
        </w:rPr>
        <w:t>规划说明的审查意见</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outlineLvl w:val="9"/>
        <w:rPr>
          <w:rFonts w:hint="eastAsia" w:ascii="Times New Roman" w:hAnsi="Times New Roman" w:eastAsia="方正仿宋_GBK" w:cs="Times New Roman"/>
          <w:b w:val="0"/>
          <w:bCs w:val="0"/>
          <w:snapToGrid/>
          <w:color w:val="000000"/>
          <w:kern w:val="2"/>
          <w:sz w:val="32"/>
          <w:szCs w:val="32"/>
          <w:lang w:val="en-US" w:eastAsia="zh-CN"/>
        </w:rPr>
      </w:pPr>
      <w:r>
        <w:rPr>
          <w:rFonts w:hint="eastAsia" w:ascii="Times New Roman" w:hAnsi="Times New Roman" w:eastAsia="方正仿宋_GBK" w:cs="Times New Roman"/>
          <w:b w:val="0"/>
          <w:bCs w:val="0"/>
          <w:snapToGrid/>
          <w:color w:val="000000"/>
          <w:kern w:val="2"/>
          <w:sz w:val="32"/>
          <w:szCs w:val="32"/>
          <w:lang w:val="en-US" w:eastAsia="zh-CN"/>
        </w:rPr>
        <w:t>规划说明是否对文本中的关键决策、分析过程和论证结论进行了充分、清晰</w:t>
      </w:r>
      <w:r>
        <w:rPr>
          <w:rFonts w:hint="eastAsia" w:ascii="Times New Roman" w:hAnsi="Times New Roman" w:cs="Times New Roman"/>
          <w:b w:val="0"/>
          <w:bCs w:val="0"/>
          <w:snapToGrid/>
          <w:color w:val="000000"/>
          <w:kern w:val="2"/>
          <w:sz w:val="32"/>
          <w:szCs w:val="32"/>
          <w:lang w:val="en-US" w:eastAsia="zh-CN"/>
        </w:rPr>
        <w:t>的</w:t>
      </w:r>
      <w:r>
        <w:rPr>
          <w:rFonts w:hint="eastAsia" w:ascii="Times New Roman" w:hAnsi="Times New Roman" w:eastAsia="方正仿宋_GBK" w:cs="Times New Roman"/>
          <w:b w:val="0"/>
          <w:bCs w:val="0"/>
          <w:snapToGrid/>
          <w:color w:val="000000"/>
          <w:kern w:val="2"/>
          <w:sz w:val="32"/>
          <w:szCs w:val="32"/>
          <w:lang w:val="en-US" w:eastAsia="zh-CN"/>
        </w:rPr>
        <w:t>解释。规划说明书内容的审查意见可参照规划文本的审查意见修改对应部分内容。</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Chars="0" w:firstLine="640" w:firstLineChars="200"/>
        <w:textAlignment w:val="auto"/>
        <w:outlineLvl w:val="1"/>
        <w:rPr>
          <w:rFonts w:hint="eastAsia" w:ascii="方正楷体_GBK" w:hAnsi="方正楷体_GBK" w:eastAsia="方正楷体_GBK" w:cs="方正楷体_GBK"/>
          <w:b w:val="0"/>
          <w:bCs w:val="0"/>
          <w:color w:val="000000"/>
          <w:sz w:val="32"/>
          <w:szCs w:val="32"/>
          <w:lang w:val="en-US" w:eastAsia="zh-CN"/>
        </w:rPr>
      </w:pPr>
      <w:r>
        <w:rPr>
          <w:rFonts w:hint="eastAsia" w:ascii="方正楷体_GBK" w:hAnsi="方正楷体_GBK" w:eastAsia="方正楷体_GBK" w:cs="方正楷体_GBK"/>
          <w:b w:val="0"/>
          <w:bCs w:val="0"/>
          <w:color w:val="000000"/>
          <w:sz w:val="32"/>
          <w:szCs w:val="32"/>
          <w:lang w:val="en-US" w:eastAsia="zh-CN"/>
        </w:rPr>
        <w:t>通则式管理规定的审查意见</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outlineLvl w:val="9"/>
        <w:rPr>
          <w:rFonts w:hint="eastAsia" w:ascii="Times New Roman" w:hAnsi="Times New Roman" w:eastAsia="方正仿宋_GBK" w:cs="Times New Roman"/>
          <w:b w:val="0"/>
          <w:bCs w:val="0"/>
          <w:snapToGrid/>
          <w:color w:val="000000"/>
          <w:kern w:val="2"/>
          <w:sz w:val="32"/>
          <w:szCs w:val="32"/>
          <w:lang w:val="en-US" w:eastAsia="zh-CN"/>
        </w:rPr>
      </w:pPr>
      <w:r>
        <w:rPr>
          <w:rFonts w:hint="eastAsia" w:ascii="Times New Roman" w:hAnsi="Times New Roman" w:eastAsia="方正仿宋_GBK" w:cs="Times New Roman"/>
          <w:b w:val="0"/>
          <w:bCs w:val="0"/>
          <w:snapToGrid/>
          <w:color w:val="000000"/>
          <w:kern w:val="2"/>
          <w:sz w:val="32"/>
          <w:szCs w:val="32"/>
          <w:lang w:val="en-US" w:eastAsia="zh-CN"/>
        </w:rPr>
        <w:t>针对要求审查内容，逐项说明其在合理性及逻辑衔接性上存在的问题。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76" w:lineRule="exact"/>
        <w:ind w:firstLine="640" w:firstLineChars="200"/>
        <w:textAlignment w:val="auto"/>
        <w:outlineLvl w:val="0"/>
        <w:rPr>
          <w:rFonts w:hint="default" w:ascii="Times New Roman" w:hAnsi="Times New Roman" w:eastAsia="方正黑体_GBK" w:cs="方正黑体_GBK"/>
          <w:b w:val="0"/>
          <w:bCs w:val="0"/>
          <w:color w:val="000000"/>
          <w:sz w:val="32"/>
          <w:szCs w:val="32"/>
          <w:highlight w:val="none"/>
          <w:lang w:val="en-US" w:eastAsia="zh-CN"/>
        </w:rPr>
      </w:pPr>
      <w:r>
        <w:rPr>
          <w:rFonts w:hint="eastAsia" w:ascii="Times New Roman" w:hAnsi="Times New Roman" w:eastAsia="方正黑体_GBK" w:cs="方正黑体_GBK"/>
          <w:b w:val="0"/>
          <w:bCs w:val="0"/>
          <w:color w:val="000000"/>
          <w:sz w:val="32"/>
          <w:szCs w:val="32"/>
          <w:highlight w:val="none"/>
          <w:lang w:val="en-US" w:eastAsia="zh-CN"/>
        </w:rPr>
        <w:t>四、数据库审查意见</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highlight w:val="yellow"/>
          <w:lang w:val="en-US" w:eastAsia="zh-CN"/>
          <w14:textFill>
            <w14:solidFill>
              <w14:schemeClr w14:val="tx1"/>
            </w14:solidFill>
          </w14:textFill>
        </w:rPr>
      </w:pPr>
      <w:r>
        <w:rPr>
          <w:rFonts w:hint="eastAsia" w:ascii="Times New Roman" w:hAnsi="Times New Roman" w:eastAsia="方正仿宋_GBK" w:cs="Times New Roman"/>
          <w:b w:val="0"/>
          <w:bCs w:val="0"/>
          <w:snapToGrid/>
          <w:color w:val="000000"/>
          <w:kern w:val="2"/>
          <w:sz w:val="32"/>
          <w:szCs w:val="32"/>
          <w:lang w:val="en-US" w:eastAsia="zh-CN"/>
        </w:rPr>
        <w:t>数据库审查意见结合</w:t>
      </w:r>
      <w:r>
        <w:rPr>
          <w:rFonts w:hint="eastAsia" w:ascii="Times New Roman" w:hAnsi="Times New Roman" w:cs="Times New Roman"/>
          <w:b w:val="0"/>
          <w:bCs w:val="0"/>
          <w:snapToGrid/>
          <w:color w:val="000000"/>
          <w:kern w:val="2"/>
          <w:sz w:val="32"/>
          <w:szCs w:val="32"/>
          <w:lang w:val="en-US" w:eastAsia="zh-CN"/>
        </w:rPr>
        <w:t>国家、自治区相关文件</w:t>
      </w:r>
      <w:r>
        <w:rPr>
          <w:rFonts w:hint="eastAsia" w:ascii="Times New Roman" w:hAnsi="Times New Roman" w:eastAsia="方正仿宋_GBK" w:cs="Times New Roman"/>
          <w:b w:val="0"/>
          <w:bCs w:val="0"/>
          <w:snapToGrid/>
          <w:color w:val="000000"/>
          <w:kern w:val="2"/>
          <w:sz w:val="32"/>
          <w:szCs w:val="32"/>
          <w:lang w:val="en-US" w:eastAsia="zh-CN"/>
        </w:rPr>
        <w:t>的要求提出。</w:t>
      </w:r>
    </w:p>
    <w:sectPr>
      <w:footerReference r:id="rId5" w:type="default"/>
      <w:pgSz w:w="11906" w:h="16838"/>
      <w:pgMar w:top="1440" w:right="1800" w:bottom="1440" w:left="1800"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heme="majorAscii" w:hAnsiTheme="majorAscii"/>
                            </w:rPr>
                          </w:pPr>
                          <w:r>
                            <w:rPr>
                              <w:rFonts w:hint="default" w:asciiTheme="majorAscii" w:hAnsiTheme="majorAscii"/>
                            </w:rPr>
                            <w:fldChar w:fldCharType="begin"/>
                          </w:r>
                          <w:r>
                            <w:rPr>
                              <w:rFonts w:hint="default" w:asciiTheme="majorAscii" w:hAnsiTheme="majorAscii"/>
                            </w:rPr>
                            <w:instrText xml:space="preserve"> PAGE  \* MERGEFORMAT </w:instrText>
                          </w:r>
                          <w:r>
                            <w:rPr>
                              <w:rFonts w:hint="default" w:asciiTheme="majorAscii" w:hAnsiTheme="majorAscii"/>
                            </w:rPr>
                            <w:fldChar w:fldCharType="separate"/>
                          </w:r>
                          <w:r>
                            <w:rPr>
                              <w:rFonts w:hint="default" w:asciiTheme="majorAscii" w:hAnsiTheme="majorAscii"/>
                            </w:rPr>
                            <w:t>1</w:t>
                          </w:r>
                          <w:r>
                            <w:rPr>
                              <w:rFonts w:hint="default" w:asciiTheme="majorAscii" w:hAnsiTheme="majorAscii"/>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default" w:asciiTheme="majorAscii" w:hAnsiTheme="majorAscii"/>
                      </w:rPr>
                    </w:pPr>
                    <w:r>
                      <w:rPr>
                        <w:rFonts w:hint="default" w:asciiTheme="majorAscii" w:hAnsiTheme="majorAscii"/>
                      </w:rPr>
                      <w:fldChar w:fldCharType="begin"/>
                    </w:r>
                    <w:r>
                      <w:rPr>
                        <w:rFonts w:hint="default" w:asciiTheme="majorAscii" w:hAnsiTheme="majorAscii"/>
                      </w:rPr>
                      <w:instrText xml:space="preserve"> PAGE  \* MERGEFORMAT </w:instrText>
                    </w:r>
                    <w:r>
                      <w:rPr>
                        <w:rFonts w:hint="default" w:asciiTheme="majorAscii" w:hAnsiTheme="majorAscii"/>
                      </w:rPr>
                      <w:fldChar w:fldCharType="separate"/>
                    </w:r>
                    <w:r>
                      <w:rPr>
                        <w:rFonts w:hint="default" w:asciiTheme="majorAscii" w:hAnsiTheme="majorAscii"/>
                      </w:rPr>
                      <w:t>1</w:t>
                    </w:r>
                    <w:r>
                      <w:rPr>
                        <w:rFonts w:hint="default" w:asciiTheme="majorAscii" w:hAnsiTheme="majorAscii"/>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74D6"/>
    <w:multiLevelType w:val="singleLevel"/>
    <w:tmpl w:val="8B7D74D6"/>
    <w:lvl w:ilvl="0" w:tentative="0">
      <w:start w:val="1"/>
      <w:numFmt w:val="decimal"/>
      <w:suff w:val="nothing"/>
      <w:lvlText w:val="（%1）"/>
      <w:lvlJc w:val="left"/>
    </w:lvl>
  </w:abstractNum>
  <w:abstractNum w:abstractNumId="1">
    <w:nsid w:val="9B5A62EB"/>
    <w:multiLevelType w:val="singleLevel"/>
    <w:tmpl w:val="9B5A62EB"/>
    <w:lvl w:ilvl="0" w:tentative="0">
      <w:start w:val="1"/>
      <w:numFmt w:val="decimal"/>
      <w:suff w:val="space"/>
      <w:lvlText w:val="%1."/>
      <w:lvlJc w:val="left"/>
      <w:pPr>
        <w:ind w:left="1701" w:hanging="1058"/>
      </w:pPr>
      <w:rPr>
        <w:rFonts w:hint="default"/>
      </w:rPr>
    </w:lvl>
  </w:abstractNum>
  <w:abstractNum w:abstractNumId="2">
    <w:nsid w:val="DAD4A096"/>
    <w:multiLevelType w:val="singleLevel"/>
    <w:tmpl w:val="DAD4A096"/>
    <w:lvl w:ilvl="0" w:tentative="0">
      <w:start w:val="2"/>
      <w:numFmt w:val="chineseCounting"/>
      <w:suff w:val="nothing"/>
      <w:lvlText w:val="（%1）"/>
      <w:lvlJc w:val="left"/>
      <w:rPr>
        <w:rFonts w:hint="eastAsia"/>
      </w:rPr>
    </w:lvl>
  </w:abstractNum>
  <w:abstractNum w:abstractNumId="3">
    <w:nsid w:val="147C5700"/>
    <w:multiLevelType w:val="singleLevel"/>
    <w:tmpl w:val="147C5700"/>
    <w:lvl w:ilvl="0" w:tentative="0">
      <w:start w:val="2"/>
      <w:numFmt w:val="chineseCounting"/>
      <w:suff w:val="nothing"/>
      <w:lvlText w:val="%1、"/>
      <w:lvlJc w:val="left"/>
      <w:rPr>
        <w:rFonts w:hint="eastAsia"/>
      </w:rPr>
    </w:lvl>
  </w:abstractNum>
  <w:abstractNum w:abstractNumId="4">
    <w:nsid w:val="160B7E0F"/>
    <w:multiLevelType w:val="singleLevel"/>
    <w:tmpl w:val="160B7E0F"/>
    <w:lvl w:ilvl="0" w:tentative="0">
      <w:start w:val="1"/>
      <w:numFmt w:val="decimal"/>
      <w:suff w:val="space"/>
      <w:lvlText w:val="%1."/>
      <w:lvlJc w:val="left"/>
      <w:pPr>
        <w:ind w:left="1701" w:hanging="1058"/>
      </w:pPr>
      <w:rPr>
        <w:rFonts w:hint="default"/>
      </w:rPr>
    </w:lvl>
  </w:abstractNum>
  <w:abstractNum w:abstractNumId="5">
    <w:nsid w:val="3E596261"/>
    <w:multiLevelType w:val="singleLevel"/>
    <w:tmpl w:val="3E596261"/>
    <w:lvl w:ilvl="0" w:tentative="0">
      <w:start w:val="1"/>
      <w:numFmt w:val="decimal"/>
      <w:suff w:val="space"/>
      <w:lvlText w:val="%1."/>
      <w:lvlJc w:val="left"/>
      <w:pPr>
        <w:ind w:left="1701" w:hanging="1058"/>
      </w:pPr>
      <w:rPr>
        <w:rFonts w:hint="default"/>
      </w:rPr>
    </w:lvl>
  </w:abstractNum>
  <w:abstractNum w:abstractNumId="6">
    <w:nsid w:val="52D78CD7"/>
    <w:multiLevelType w:val="singleLevel"/>
    <w:tmpl w:val="52D78CD7"/>
    <w:lvl w:ilvl="0" w:tentative="0">
      <w:start w:val="1"/>
      <w:numFmt w:val="chineseCounting"/>
      <w:suff w:val="nothing"/>
      <w:lvlText w:val="（%1）"/>
      <w:lvlJc w:val="left"/>
      <w:rPr>
        <w:rFonts w:hint="eastAsia"/>
      </w:r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C6868"/>
    <w:rsid w:val="010A478A"/>
    <w:rsid w:val="02850019"/>
    <w:rsid w:val="03F4702C"/>
    <w:rsid w:val="048C6868"/>
    <w:rsid w:val="04901247"/>
    <w:rsid w:val="06C96737"/>
    <w:rsid w:val="075C3866"/>
    <w:rsid w:val="078921EC"/>
    <w:rsid w:val="09734E97"/>
    <w:rsid w:val="09E92BDE"/>
    <w:rsid w:val="0E257B8E"/>
    <w:rsid w:val="0F56204A"/>
    <w:rsid w:val="127F6622"/>
    <w:rsid w:val="12ED39F4"/>
    <w:rsid w:val="13DB3D64"/>
    <w:rsid w:val="14D0319D"/>
    <w:rsid w:val="16BA4105"/>
    <w:rsid w:val="1F9C27DA"/>
    <w:rsid w:val="21A43177"/>
    <w:rsid w:val="258204E4"/>
    <w:rsid w:val="2CA60F5C"/>
    <w:rsid w:val="31F72EC1"/>
    <w:rsid w:val="33AB139D"/>
    <w:rsid w:val="341C2E9E"/>
    <w:rsid w:val="359142DE"/>
    <w:rsid w:val="3862667F"/>
    <w:rsid w:val="39382F3B"/>
    <w:rsid w:val="39AB1B2D"/>
    <w:rsid w:val="39FF3A59"/>
    <w:rsid w:val="40C1415E"/>
    <w:rsid w:val="42790A72"/>
    <w:rsid w:val="44CD57A7"/>
    <w:rsid w:val="46EC2EF9"/>
    <w:rsid w:val="48027536"/>
    <w:rsid w:val="48883FAF"/>
    <w:rsid w:val="4C4623D3"/>
    <w:rsid w:val="4C6C3427"/>
    <w:rsid w:val="4E9609D8"/>
    <w:rsid w:val="4FAA215B"/>
    <w:rsid w:val="4FC955E3"/>
    <w:rsid w:val="507146DC"/>
    <w:rsid w:val="53304A24"/>
    <w:rsid w:val="552A00CC"/>
    <w:rsid w:val="56755377"/>
    <w:rsid w:val="586C3723"/>
    <w:rsid w:val="5AAD1613"/>
    <w:rsid w:val="5C2F792A"/>
    <w:rsid w:val="5C746421"/>
    <w:rsid w:val="5C7577E6"/>
    <w:rsid w:val="5CB433DE"/>
    <w:rsid w:val="5EDD2970"/>
    <w:rsid w:val="603C770F"/>
    <w:rsid w:val="65EB28A1"/>
    <w:rsid w:val="69F134E0"/>
    <w:rsid w:val="6A9270F6"/>
    <w:rsid w:val="6B8218D4"/>
    <w:rsid w:val="6D1C7EA3"/>
    <w:rsid w:val="6DF03F7F"/>
    <w:rsid w:val="6FCC3E02"/>
    <w:rsid w:val="70702FB8"/>
    <w:rsid w:val="710B55D2"/>
    <w:rsid w:val="712B6906"/>
    <w:rsid w:val="733221CE"/>
    <w:rsid w:val="7428537F"/>
    <w:rsid w:val="7A4130E0"/>
    <w:rsid w:val="7DD13B1E"/>
    <w:rsid w:val="7DFF53D5"/>
    <w:rsid w:val="F4FA4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880" w:firstLineChars="200"/>
      <w:jc w:val="both"/>
    </w:pPr>
    <w:rPr>
      <w:rFonts w:ascii="方正仿宋_GBK" w:hAnsi="方正仿宋_GBK" w:eastAsia="方正仿宋_GBK" w:cstheme="minorBidi"/>
      <w:kern w:val="2"/>
      <w:sz w:val="32"/>
      <w:szCs w:val="24"/>
      <w:lang w:val="en-US" w:eastAsia="zh-CN" w:bidi="ar-SA"/>
    </w:rPr>
  </w:style>
  <w:style w:type="paragraph" w:styleId="2">
    <w:name w:val="heading 2"/>
    <w:basedOn w:val="1"/>
    <w:next w:val="1"/>
    <w:unhideWhenUsed/>
    <w:qFormat/>
    <w:uiPriority w:val="0"/>
    <w:pPr>
      <w:keepNext/>
      <w:keepLines/>
      <w:spacing w:before="50" w:beforeLines="50" w:beforeAutospacing="0" w:after="50" w:afterLines="50" w:afterAutospacing="0" w:line="576" w:lineRule="exact"/>
      <w:ind w:firstLine="883" w:firstLineChars="200"/>
      <w:jc w:val="left"/>
      <w:outlineLvl w:val="1"/>
    </w:pPr>
    <w:rPr>
      <w:rFonts w:ascii="Arial" w:hAnsi="Arial" w:eastAsia="黑体"/>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ascii="宋体" w:hAnsi="宋体" w:eastAsia="宋体" w:cs="宋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3404</Words>
  <Characters>3436</Characters>
  <Lines>0</Lines>
  <Paragraphs>0</Paragraphs>
  <TotalTime>87</TotalTime>
  <ScaleCrop>false</ScaleCrop>
  <LinksUpToDate>false</LinksUpToDate>
  <CharactersWithSpaces>3443</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2025-10-12T00:05:00Z</dcterms:created>
  <dc:creator>jim</dc:creator>
  <cp:lastModifiedBy>uos</cp:lastModifiedBy>
  <cp:lastPrinted>2025-11-20T16:29:34Z</cp:lastPrinted>
  <dcterms:modified xsi:type="dcterms:W3CDTF">2025-11-20T17:53:43Z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B6712CED140B4FAE95E4B35983FAB8D2_13</vt:lpwstr>
  </property>
  <property fmtid="{D5CDD505-2E9C-101B-9397-08002B2CF9AE}" pid="4" name="KSOTemplateDocerSaveRecord">
    <vt:lpwstr>eyJoZGlkIjoiNzVmODc0MTQ2ZDJmNTVhYTVhYThhYmFlODIwNTc0NzciLCJ1c2VySWQiOiIyNzc1NzA2MTEifQ==</vt:lpwstr>
  </property>
</Properties>
</file>