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hint="eastAsia"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b/>
          <w:bCs/>
          <w:color w:val="000000"/>
          <w:kern w:val="0"/>
          <w:sz w:val="32"/>
          <w:szCs w:val="32"/>
        </w:rPr>
        <w:t>补充耕地指标竞买申请书</w:t>
      </w:r>
    </w:p>
    <w:p>
      <w:pPr>
        <w:widowControl/>
        <w:wordWrap w:val="0"/>
        <w:spacing w:line="315" w:lineRule="atLeast"/>
        <w:ind w:right="48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拉萨市自然资源局：</w:t>
      </w:r>
    </w:p>
    <w:p>
      <w:pPr>
        <w:widowControl/>
        <w:spacing w:line="375" w:lineRule="atLeas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我单位按照</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出让文件资料要求，现就参加竞买补充耕地指标提供如下材料：</w:t>
      </w:r>
    </w:p>
    <w:p>
      <w:pPr>
        <w:widowControl/>
        <w:spacing w:line="375" w:lineRule="atLeast"/>
        <w:ind w:firstLine="560" w:firstLineChars="200"/>
        <w:jc w:val="left"/>
        <w:outlineLvl w:val="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1.《补充耕地指标竞买申请书》（原件）；</w:t>
      </w:r>
    </w:p>
    <w:p>
      <w:pPr>
        <w:pStyle w:val="5"/>
        <w:widowControl/>
        <w:shd w:val="clear" w:color="auto" w:fill="FFFFFF"/>
        <w:spacing w:beforeAutospacing="0" w:afterAutospacing="0" w:line="576"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bidi="ar-SA"/>
        </w:rPr>
        <w:t>县（区）自然资源局、管委会规建局出具的现存补充耕地指标不足的证明材料（原件）；</w:t>
      </w:r>
    </w:p>
    <w:p>
      <w:pPr>
        <w:widowControl/>
        <w:spacing w:line="375" w:lineRule="atLeas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3.法人证书（事业单位提供）、营业执照（企业提供）、统一社会信用代码证、经办人身份证（以上证件均核验原件，收复印件，复印件加盖单位公章）。</w:t>
      </w:r>
    </w:p>
    <w:p>
      <w:pPr>
        <w:pStyle w:val="5"/>
        <w:widowControl/>
        <w:shd w:val="clear" w:color="auto" w:fill="FFFFFF"/>
        <w:spacing w:beforeAutospacing="0" w:afterAutospacing="0" w:line="576"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color w:val="000000"/>
          <w:kern w:val="0"/>
          <w:sz w:val="28"/>
          <w:szCs w:val="28"/>
          <w:lang w:val="en-US" w:eastAsia="zh-CN" w:bidi="ar-SA"/>
        </w:rPr>
        <w:t>经办人非单位法定代表人的，须提供单位法人授权委托书公证书（原件）、法人身份证复印件（加盖单位公章）；</w:t>
      </w:r>
    </w:p>
    <w:p>
      <w:pPr>
        <w:pStyle w:val="5"/>
        <w:widowControl/>
        <w:shd w:val="clear" w:color="auto" w:fill="FFFFFF"/>
        <w:spacing w:beforeAutospacing="0" w:afterAutospacing="0" w:line="576"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5.指标竞买人为县（区）政府、管委会组成部门或直属机构的，还须提供县（区）政府、管委会同意购买补充耕地指标的文件（原件）；</w:t>
      </w:r>
    </w:p>
    <w:p>
      <w:pPr>
        <w:pStyle w:val="5"/>
        <w:widowControl/>
        <w:shd w:val="clear" w:color="auto" w:fill="FFFFFF"/>
        <w:spacing w:beforeAutospacing="0" w:afterAutospacing="0" w:line="576"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000000"/>
          <w:kern w:val="0"/>
          <w:sz w:val="28"/>
          <w:szCs w:val="28"/>
          <w:lang w:val="en-US" w:eastAsia="zh-CN" w:bidi="ar-SA"/>
        </w:rPr>
        <w:t>指标竞买人为单独选址建设项目用地单位的，须提交营业执照、建设项目的审批（核准、备案）批文、项目所在县（区）自然资源主管部门关于项目用地情况的审核意见（含项目用地的位置、用地总规模、占用耕地面积、用地预审等情况），以及项目用地单位关于购买的指标仅限于满足该单独选址建设项目占补需要的承诺书。</w:t>
      </w:r>
    </w:p>
    <w:p>
      <w:pPr>
        <w:widowControl/>
        <w:spacing w:line="375" w:lineRule="atLeas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.其他（包括该补充耕地指标具体要求的其他文件）。</w:t>
      </w:r>
    </w:p>
    <w:p>
      <w:pPr>
        <w:widowControl/>
        <w:spacing w:line="375" w:lineRule="atLeast"/>
        <w:ind w:firstLine="42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我单位已仔细研究了</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出让文件要求，完全接受并愿意遵守贵局出让补充耕地指标公告的要求和规定，对该补充耕地指标出让所有文书及现状均无异议。并承诺：</w:t>
      </w:r>
    </w:p>
    <w:p>
      <w:pPr>
        <w:widowControl/>
        <w:spacing w:line="375" w:lineRule="atLeas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1.我方愿意按照</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补充耕地指标出让文件规定，足额交纳竞买保证金人民币：</w:t>
      </w:r>
      <w:r>
        <w:rPr>
          <w:rFonts w:hint="eastAsia" w:ascii="仿宋_GB2312" w:hAnsi="sinsum" w:eastAsia="仿宋_GB2312" w:cs="宋体"/>
          <w:color w:val="333333"/>
          <w:kern w:val="0"/>
          <w:sz w:val="32"/>
          <w:szCs w:val="32"/>
          <w:u w:val="single"/>
        </w:rPr>
        <w:t xml:space="preserve">           </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u w:val="single"/>
        </w:rPr>
        <w:t xml:space="preserve"> </w:t>
      </w:r>
      <w:r>
        <w:rPr>
          <w:rFonts w:hint="eastAsia" w:ascii="仿宋_GB2312" w:hAnsi="sinsum" w:eastAsia="仿宋_GB2312" w:cs="宋体"/>
          <w:color w:val="333333"/>
          <w:kern w:val="0"/>
          <w:sz w:val="32"/>
          <w:szCs w:val="32"/>
          <w:u w:val="single"/>
        </w:rPr>
        <w:t xml:space="preserve">       </w:t>
      </w:r>
      <w:r>
        <w:rPr>
          <w:rFonts w:hint="eastAsia" w:ascii="仿宋_GB2312" w:hAnsi="仿宋_GB2312" w:eastAsia="仿宋_GB2312" w:cs="仿宋_GB2312"/>
          <w:color w:val="000000"/>
          <w:kern w:val="0"/>
          <w:sz w:val="28"/>
          <w:szCs w:val="28"/>
        </w:rPr>
        <w:t>）。</w:t>
      </w:r>
    </w:p>
    <w:p>
      <w:pPr>
        <w:widowControl/>
        <w:spacing w:line="375" w:lineRule="atLeas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2.按出让文件的要求参加出让活动，履行全部义务，承担相应的经济和法律责任，并对提交给贵单位审查的所有文件的真实性负责。</w:t>
      </w:r>
    </w:p>
    <w:p>
      <w:pPr>
        <w:widowControl/>
        <w:spacing w:line="375" w:lineRule="atLeas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3.如能竞得，按出让公告要求签订《补充耕地指标交易成交确认书》及《补充耕地指标交易合同》，并按合同约定履行受让方的全部责任。</w:t>
      </w:r>
    </w:p>
    <w:p>
      <w:pPr>
        <w:widowControl/>
        <w:spacing w:line="375" w:lineRule="atLeast"/>
        <w:ind w:firstLine="42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4.按出让公告要求的时限交纳成交价款。</w:t>
      </w:r>
    </w:p>
    <w:p>
      <w:pPr>
        <w:widowControl/>
        <w:spacing w:line="375" w:lineRule="atLeast"/>
        <w:ind w:firstLine="42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一旦违反前述要求和承诺，我方提交的竞买保证金将按出让文件的规定处理，并由我方承担由此产生的经济和法律责任。</w:t>
      </w:r>
    </w:p>
    <w:p>
      <w:pPr>
        <w:widowControl/>
        <w:spacing w:line="375" w:lineRule="atLeast"/>
        <w:ind w:firstLine="42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特此申请和承诺。</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申请人（盖章）：</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 xml:space="preserve">   法人证书（营业执照）号码:</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法定代表人（或授权委托代理人）签章：</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法定代表人（或授权委托代理人）身份证号码：</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开户银行及账号：</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联系人电话：</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传真：</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u w:val="single"/>
        </w:rPr>
      </w:pPr>
      <w:r>
        <w:rPr>
          <w:rFonts w:hint="eastAsia" w:ascii="仿宋_GB2312" w:hAnsi="仿宋_GB2312" w:eastAsia="仿宋_GB2312" w:cs="仿宋_GB2312"/>
          <w:color w:val="000000"/>
          <w:kern w:val="0"/>
          <w:sz w:val="28"/>
          <w:szCs w:val="28"/>
        </w:rPr>
        <w:t xml:space="preserve">   单位地址：</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邮政编码：</w:t>
      </w:r>
      <w:r>
        <w:rPr>
          <w:rFonts w:hint="eastAsia" w:ascii="仿宋_GB2312" w:hAnsi="仿宋_GB2312" w:eastAsia="仿宋_GB2312" w:cs="仿宋_GB2312"/>
          <w:color w:val="000000"/>
          <w:kern w:val="0"/>
          <w:sz w:val="28"/>
          <w:szCs w:val="28"/>
          <w:u w:val="single"/>
        </w:rPr>
        <w:t xml:space="preserve">                                               </w:t>
      </w:r>
    </w:p>
    <w:p>
      <w:pPr>
        <w:widowControl/>
        <w:spacing w:line="375" w:lineRule="atLeas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申请日期：</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日</w:t>
      </w:r>
    </w:p>
    <w:p>
      <w:pPr>
        <w:widowControl/>
        <w:spacing w:line="375" w:lineRule="atLeast"/>
        <w:ind w:firstLine="42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本申请书一式二份，拉萨市自然资源局、申请人各执一份。</w:t>
      </w: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insum">
    <w:altName w:val="宋体"/>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24"/>
    <w:rsid w:val="00031F49"/>
    <w:rsid w:val="00123FA8"/>
    <w:rsid w:val="001B5F9D"/>
    <w:rsid w:val="00286553"/>
    <w:rsid w:val="002B4BC2"/>
    <w:rsid w:val="002C5EB1"/>
    <w:rsid w:val="002E56DD"/>
    <w:rsid w:val="002F558D"/>
    <w:rsid w:val="003745BA"/>
    <w:rsid w:val="004B49C9"/>
    <w:rsid w:val="004E61CB"/>
    <w:rsid w:val="004F2C34"/>
    <w:rsid w:val="00636BD7"/>
    <w:rsid w:val="0064708F"/>
    <w:rsid w:val="00651AD8"/>
    <w:rsid w:val="006B3AF3"/>
    <w:rsid w:val="00710C7B"/>
    <w:rsid w:val="00820A28"/>
    <w:rsid w:val="008412D3"/>
    <w:rsid w:val="00885E21"/>
    <w:rsid w:val="008A615D"/>
    <w:rsid w:val="009B603D"/>
    <w:rsid w:val="009D3D64"/>
    <w:rsid w:val="00AB54F9"/>
    <w:rsid w:val="00AD4882"/>
    <w:rsid w:val="00B05124"/>
    <w:rsid w:val="00B3699B"/>
    <w:rsid w:val="00E223F9"/>
    <w:rsid w:val="00E5307A"/>
    <w:rsid w:val="00EF06D8"/>
    <w:rsid w:val="00F34E61"/>
    <w:rsid w:val="09750CF2"/>
    <w:rsid w:val="455F19B1"/>
    <w:rsid w:val="5C5C28FD"/>
    <w:rsid w:val="B5B7C7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apple-converted-space"/>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181</Words>
  <Characters>1032</Characters>
  <Lines>8</Lines>
  <Paragraphs>2</Paragraphs>
  <TotalTime>4.33333333333333</TotalTime>
  <ScaleCrop>false</ScaleCrop>
  <LinksUpToDate>false</LinksUpToDate>
  <CharactersWithSpaces>1211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2020-09-22T16:30:00Z</dcterms:created>
  <dc:creator>微软用户</dc:creator>
  <cp:lastModifiedBy>Administrator</cp:lastModifiedBy>
  <dcterms:modified xsi:type="dcterms:W3CDTF">2025-10-16T04:35:56Z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F148917FF7AC4AE887C9AF97E6F4474B</vt:lpwstr>
  </property>
</Properties>
</file>